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ӘЛ-ФАРАБИ АТЫНДАҒЫ ҚАЗАҚ ҰЛТТЫҚ УНИВЕРСИТЕТІ</w:t>
      </w:r>
    </w:p>
    <w:p>
      <w:pPr>
        <w:pStyle w:val="15"/>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Биология және биотехнология факультеті</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firstLine="567"/>
        <w:jc w:val="center"/>
        <w:textAlignment w:val="auto"/>
        <w:outlineLvl w:val="9"/>
        <w:rPr>
          <w:rFonts w:ascii="Times New Roman Regular" w:hAnsi="Times New Roman Regular" w:cs="Times New Roman Regular"/>
          <w:b/>
          <w:color w:val="auto"/>
          <w:sz w:val="28"/>
          <w:szCs w:val="28"/>
          <w:highlight w:val="none"/>
          <w:lang w:val="kk-KZ"/>
        </w:rPr>
      </w:pPr>
      <w:r>
        <w:rPr>
          <w:b/>
          <w:bCs/>
          <w:color w:val="auto"/>
          <w:sz w:val="28"/>
          <w:szCs w:val="28"/>
          <w:highlight w:val="none"/>
          <w:lang w:eastAsia="ru-RU"/>
        </w:rPr>
        <w:t>Биофизика, биомедицина және нейроғылым кафедрасы</w:t>
      </w:r>
    </w:p>
    <w:p>
      <w:pPr>
        <w:jc w:val="both"/>
        <w:rPr>
          <w:rFonts w:ascii="Times New Roman Regular" w:hAnsi="Times New Roman Regular" w:cs="Times New Roman Regular"/>
          <w:color w:val="auto"/>
          <w:sz w:val="28"/>
          <w:szCs w:val="28"/>
          <w:highlight w:val="none"/>
          <w:lang w:val="kk-KZ"/>
        </w:rPr>
      </w:pPr>
    </w:p>
    <w:tbl>
      <w:tblPr>
        <w:tblStyle w:val="7"/>
        <w:tblW w:w="4852" w:type="pct"/>
        <w:tblInd w:w="0" w:type="dxa"/>
        <w:tblLayout w:type="autofit"/>
        <w:tblCellMar>
          <w:top w:w="0" w:type="dxa"/>
          <w:left w:w="108" w:type="dxa"/>
          <w:bottom w:w="0" w:type="dxa"/>
          <w:right w:w="108" w:type="dxa"/>
        </w:tblCellMar>
      </w:tblPr>
      <w:tblGrid>
        <w:gridCol w:w="5589"/>
        <w:gridCol w:w="4107"/>
      </w:tblGrid>
      <w:tr>
        <w:trPr>
          <w:trHeight w:val="1140" w:hRule="atLeast"/>
        </w:trPr>
        <w:tc>
          <w:tcPr>
            <w:tcW w:w="2882" w:type="pct"/>
          </w:tcPr>
          <w:p>
            <w:pPr>
              <w:pStyle w:val="15"/>
              <w:jc w:val="both"/>
              <w:rPr>
                <w:rFonts w:ascii="Times New Roman Regular" w:hAnsi="Times New Roman Regular" w:eastAsia="Times New Roman" w:cs="Times New Roman Regular"/>
                <w:color w:val="auto"/>
                <w:sz w:val="28"/>
                <w:szCs w:val="28"/>
                <w:highlight w:val="none"/>
                <w:lang w:val="kk-KZ"/>
              </w:rPr>
            </w:pPr>
          </w:p>
        </w:tc>
        <w:tc>
          <w:tcPr>
            <w:tcW w:w="2118" w:type="pct"/>
          </w:tcPr>
          <w:p>
            <w:pPr>
              <w:pStyle w:val="15"/>
              <w:jc w:val="both"/>
              <w:rPr>
                <w:rFonts w:ascii="Times New Roman Regular" w:hAnsi="Times New Roman Regular" w:eastAsia="Times New Roman" w:cs="Times New Roman Regular"/>
                <w:color w:val="auto"/>
                <w:sz w:val="28"/>
                <w:szCs w:val="28"/>
                <w:highlight w:val="none"/>
                <w:lang w:val="kk-KZ"/>
              </w:rPr>
            </w:pPr>
            <w:r>
              <w:rPr>
                <w:rFonts w:ascii="Times New Roman Regular" w:hAnsi="Times New Roman Regular" w:cs="Times New Roman Regular"/>
                <w:b/>
                <w:color w:val="auto"/>
                <w:szCs w:val="28"/>
                <w:highlight w:val="none"/>
                <w:lang w:val="kk-KZ"/>
              </w:rPr>
              <w:t xml:space="preserve"> </w:t>
            </w:r>
            <w:r>
              <w:rPr>
                <w:rFonts w:ascii="Times New Roman Regular" w:hAnsi="Times New Roman Regular" w:cs="Times New Roman Regular"/>
                <w:color w:val="auto"/>
                <w:sz w:val="28"/>
                <w:szCs w:val="28"/>
                <w:highlight w:val="none"/>
                <w:lang w:val="kk-KZ"/>
              </w:rPr>
              <w:t>Келісілген:</w:t>
            </w: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Факультет деканы: </w:t>
            </w: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_________ Курманбаева.М.С.</w:t>
            </w: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Хатама №</w:t>
            </w:r>
            <w:r>
              <w:rPr>
                <w:rFonts w:ascii="Times New Roman Regular" w:hAnsi="Times New Roman Regular" w:cs="Times New Roman Regular"/>
                <w:color w:val="auto"/>
                <w:sz w:val="28"/>
                <w:szCs w:val="28"/>
                <w:highlight w:val="none"/>
              </w:rPr>
              <w:t>11</w:t>
            </w:r>
            <w:r>
              <w:rPr>
                <w:rFonts w:ascii="Times New Roman Regular" w:hAnsi="Times New Roman Regular" w:cs="Times New Roman Regular"/>
                <w:color w:val="auto"/>
                <w:sz w:val="28"/>
                <w:szCs w:val="28"/>
                <w:highlight w:val="none"/>
                <w:lang w:val="kk-KZ"/>
              </w:rPr>
              <w:t>, 2</w:t>
            </w:r>
            <w:r>
              <w:rPr>
                <w:rFonts w:ascii="Times New Roman Regular" w:hAnsi="Times New Roman Regular" w:cs="Times New Roman Regular"/>
                <w:color w:val="auto"/>
                <w:sz w:val="28"/>
                <w:szCs w:val="28"/>
                <w:highlight w:val="none"/>
              </w:rPr>
              <w:t>8</w:t>
            </w:r>
            <w:r>
              <w:rPr>
                <w:rFonts w:ascii="Times New Roman Regular" w:hAnsi="Times New Roman Regular" w:cs="Times New Roman Regular"/>
                <w:color w:val="auto"/>
                <w:sz w:val="28"/>
                <w:szCs w:val="28"/>
                <w:highlight w:val="none"/>
                <w:lang w:val="kk-KZ"/>
              </w:rPr>
              <w:t>.05.2024 ж.</w:t>
            </w:r>
          </w:p>
          <w:p>
            <w:pPr>
              <w:pStyle w:val="3"/>
              <w:ind w:firstLine="0"/>
              <w:jc w:val="both"/>
              <w:rPr>
                <w:rFonts w:ascii="Times New Roman Regular" w:hAnsi="Times New Roman Regular" w:cs="Times New Roman Regular"/>
                <w:b w:val="0"/>
                <w:color w:val="auto"/>
                <w:szCs w:val="28"/>
                <w:highlight w:val="none"/>
                <w:lang w:val="kk-KZ"/>
              </w:rPr>
            </w:pPr>
          </w:p>
        </w:tc>
      </w:tr>
    </w:tbl>
    <w:p>
      <w:pPr>
        <w:jc w:val="both"/>
        <w:rPr>
          <w:rFonts w:ascii="Times New Roman Regular" w:hAnsi="Times New Roman Regular" w:cs="Times New Roman Regular"/>
          <w:b/>
          <w:color w:val="auto"/>
          <w:sz w:val="28"/>
          <w:szCs w:val="28"/>
          <w:highlight w:val="none"/>
          <w:lang w:val="kk-KZ"/>
        </w:rPr>
      </w:pPr>
    </w:p>
    <w:p>
      <w:pPr>
        <w:ind w:firstLine="567"/>
        <w:jc w:val="both"/>
        <w:rPr>
          <w:rFonts w:ascii="Times New Roman Regular" w:hAnsi="Times New Roman Regular" w:cs="Times New Roman Regular"/>
          <w:b/>
          <w:color w:val="auto"/>
          <w:sz w:val="28"/>
          <w:szCs w:val="28"/>
          <w:highlight w:val="none"/>
          <w:lang w:val="kk-KZ"/>
        </w:rPr>
      </w:pPr>
    </w:p>
    <w:p>
      <w:pPr>
        <w:ind w:firstLine="1962" w:firstLineChars="700"/>
        <w:jc w:val="both"/>
        <w:rPr>
          <w:rFonts w:ascii="Times New Roman Regular" w:hAnsi="Times New Roman Regular" w:cs="Times New Roman Regular"/>
          <w:b/>
          <w:color w:val="auto"/>
          <w:sz w:val="28"/>
          <w:szCs w:val="28"/>
          <w:highlight w:val="none"/>
          <w:lang w:val="kk-KZ"/>
        </w:rPr>
      </w:pPr>
      <w:r>
        <w:rPr>
          <w:rFonts w:ascii="Times New Roman Regular" w:hAnsi="Times New Roman Regular" w:cs="Times New Roman Regular"/>
          <w:b/>
          <w:color w:val="auto"/>
          <w:sz w:val="28"/>
          <w:szCs w:val="28"/>
          <w:highlight w:val="none"/>
          <w:lang w:val="kk-KZ"/>
        </w:rPr>
        <w:t>ПӘННІҢ ОҚУ-ӘДІСТЕМЕЛІК КЕШЕНІ</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en-US"/>
        </w:rPr>
        <w:t>NB 66148</w:t>
      </w:r>
      <w:r>
        <w:rPr>
          <w:rFonts w:ascii="Times New Roman Regular" w:hAnsi="Times New Roman Regular" w:cs="Times New Roman Regular"/>
          <w:b/>
          <w:bCs/>
          <w:color w:val="auto"/>
          <w:sz w:val="28"/>
          <w:szCs w:val="28"/>
          <w:highlight w:val="none"/>
          <w:lang w:val="kk-KZ"/>
        </w:rPr>
        <w:t xml:space="preserve"> - Нейробиология</w:t>
      </w:r>
    </w:p>
    <w:p>
      <w:pPr>
        <w:jc w:val="center"/>
        <w:rPr>
          <w:rFonts w:ascii="Times New Roman Regular" w:hAnsi="Times New Roman Regular" w:cs="Times New Roman Regular"/>
          <w:b/>
          <w:bCs/>
          <w:color w:val="auto"/>
          <w:sz w:val="28"/>
          <w:szCs w:val="28"/>
          <w:highlight w:val="none"/>
          <w:lang w:val="kk-KZ"/>
        </w:rPr>
      </w:pPr>
      <w:r>
        <w:rPr>
          <w:rFonts w:ascii="Times New Roman Regular" w:hAnsi="Times New Roman Regular" w:cs="Times New Roman Regular"/>
          <w:b/>
          <w:bCs/>
          <w:color w:val="auto"/>
          <w:sz w:val="28"/>
          <w:szCs w:val="28"/>
          <w:highlight w:val="none"/>
          <w:lang w:val="kk-KZ"/>
        </w:rPr>
        <w:t>Мамандық: «6В05105 - Генетика»</w:t>
      </w:r>
    </w:p>
    <w:p>
      <w:pPr>
        <w:jc w:val="center"/>
        <w:rPr>
          <w:rFonts w:ascii="Times New Roman Regular" w:hAnsi="Times New Roman Regular" w:cs="Times New Roman Regular"/>
          <w:color w:val="auto"/>
          <w:sz w:val="28"/>
          <w:szCs w:val="28"/>
          <w:highlight w:val="none"/>
          <w:lang w:val="kk-KZ"/>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jc w:val="center"/>
        <w:rPr>
          <w:rFonts w:ascii="Times New Roman Regular" w:hAnsi="Times New Roman Regular" w:cs="Times New Roman Regular"/>
          <w:color w:val="auto"/>
          <w:sz w:val="28"/>
          <w:szCs w:val="28"/>
          <w:highlight w:val="none"/>
        </w:rPr>
      </w:pP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Курс</w:t>
      </w:r>
      <w:r>
        <w:rPr>
          <w:rFonts w:ascii="Times New Roman Regular" w:hAnsi="Times New Roman Regular" w:cs="Times New Roman Regular"/>
          <w:color w:val="auto"/>
          <w:sz w:val="28"/>
          <w:szCs w:val="28"/>
          <w:highlight w:val="none"/>
        </w:rPr>
        <w:t xml:space="preserve"> - </w:t>
      </w:r>
      <w:r>
        <w:rPr>
          <w:rFonts w:ascii="Times New Roman Regular" w:hAnsi="Times New Roman Regular" w:cs="Times New Roman Regular"/>
          <w:color w:val="auto"/>
          <w:sz w:val="28"/>
          <w:szCs w:val="28"/>
          <w:highlight w:val="none"/>
          <w:lang w:val="kk-KZ"/>
        </w:rPr>
        <w:t>1</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Семестр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Кредит</w:t>
      </w:r>
      <w:r>
        <w:rPr>
          <w:rFonts w:ascii="Times New Roman Regular" w:hAnsi="Times New Roman Regular" w:cs="Times New Roman Regular"/>
          <w:color w:val="auto"/>
          <w:sz w:val="28"/>
          <w:szCs w:val="28"/>
          <w:highlight w:val="none"/>
        </w:rPr>
        <w:t xml:space="preserve"> саны</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- 6</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Дәріс – 1.5</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Семинар – 1.5</w:t>
      </w:r>
    </w:p>
    <w:p>
      <w:pPr>
        <w:spacing w:after="0" w:line="240" w:lineRule="auto"/>
        <w:ind w:firstLine="567"/>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Зертхана</w:t>
      </w:r>
      <w:r>
        <w:rPr>
          <w:rFonts w:ascii="Times New Roman Regular" w:hAnsi="Times New Roman Regular" w:cs="Times New Roman Regular"/>
          <w:color w:val="auto"/>
          <w:sz w:val="28"/>
          <w:szCs w:val="28"/>
          <w:highlight w:val="none"/>
        </w:rPr>
        <w:t xml:space="preserve"> </w:t>
      </w:r>
      <w:r>
        <w:rPr>
          <w:rFonts w:ascii="Times New Roman Regular" w:hAnsi="Times New Roman Regular" w:cs="Times New Roman Regular"/>
          <w:color w:val="auto"/>
          <w:sz w:val="28"/>
          <w:szCs w:val="28"/>
          <w:highlight w:val="none"/>
          <w:lang w:val="kk-KZ"/>
        </w:rPr>
        <w:t xml:space="preserve">– </w:t>
      </w:r>
      <w:r>
        <w:rPr>
          <w:rFonts w:ascii="Times New Roman Regular" w:hAnsi="Times New Roman Regular" w:cs="Times New Roman Regular"/>
          <w:color w:val="auto"/>
          <w:sz w:val="28"/>
          <w:szCs w:val="28"/>
          <w:highlight w:val="none"/>
        </w:rPr>
        <w:t>3</w:t>
      </w: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center"/>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Алматы 2025 ж.</w:t>
      </w: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ПОӘК дайындаған:</w:t>
      </w:r>
      <w:r>
        <w:rPr>
          <w:rFonts w:ascii="Times New Roman Regular" w:hAnsi="Times New Roman Regular" w:cs="Times New Roman Regular"/>
          <w:b/>
          <w:color w:val="auto"/>
          <w:sz w:val="28"/>
          <w:szCs w:val="28"/>
          <w:highlight w:val="none"/>
          <w:lang w:val="kk-KZ"/>
        </w:rPr>
        <w:t xml:space="preserve"> </w:t>
      </w:r>
      <w:r>
        <w:rPr>
          <w:rFonts w:ascii="Times New Roman Regular" w:hAnsi="Times New Roman Regular" w:cs="Times New Roman Regular"/>
          <w:color w:val="auto"/>
          <w:sz w:val="28"/>
          <w:szCs w:val="28"/>
          <w:highlight w:val="none"/>
          <w:lang w:val="kk-KZ"/>
        </w:rPr>
        <w:t>биология ғылымдарының кандидаты, профессор          Торманов Нұртай</w:t>
      </w:r>
    </w:p>
    <w:p>
      <w:pPr>
        <w:jc w:val="both"/>
        <w:rPr>
          <w:rFonts w:ascii="Times New Roman Regular" w:hAnsi="Times New Roman Regular" w:cs="Times New Roman Regular"/>
          <w:color w:val="auto"/>
          <w:highlight w:val="none"/>
          <w:lang w:val="kk-KZ"/>
        </w:rPr>
      </w:pP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Биофизика, биомедицина және нейроғылым кафедрасы</w:t>
      </w:r>
    </w:p>
    <w:p>
      <w:pPr>
        <w:pStyle w:val="15"/>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«21».05.2024 ж, хаттама № 25</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Кафедра меңгерушісі_______________________Кустубаева.А.М.</w:t>
      </w:r>
    </w:p>
    <w:p>
      <w:pPr>
        <w:pStyle w:val="15"/>
        <w:jc w:val="both"/>
        <w:rPr>
          <w:rFonts w:ascii="Times New Roman Regular" w:hAnsi="Times New Roman Regular" w:cs="Times New Roman Regular"/>
          <w:color w:val="auto"/>
          <w:sz w:val="28"/>
          <w:szCs w:val="28"/>
          <w:highlight w:val="none"/>
          <w:lang w:val="kk-KZ"/>
        </w:rPr>
      </w:pPr>
      <w:r>
        <w:rPr>
          <w:rFonts w:ascii="Times New Roman Regular" w:hAnsi="Times New Roman Regular" w:cs="Times New Roman Regular"/>
          <w:color w:val="auto"/>
          <w:sz w:val="28"/>
          <w:szCs w:val="28"/>
          <w:highlight w:val="none"/>
          <w:lang w:val="kk-KZ"/>
        </w:rPr>
        <w:t xml:space="preserve">                                               (қолы)</w:t>
      </w: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jc w:val="both"/>
        <w:rPr>
          <w:rFonts w:ascii="Times New Roman Regular" w:hAnsi="Times New Roman Regular" w:cs="Times New Roman Regular"/>
          <w:b/>
          <w:color w:val="auto"/>
          <w:sz w:val="28"/>
          <w:szCs w:val="28"/>
          <w:highlight w:val="none"/>
          <w:lang w:val="kk-KZ"/>
        </w:rPr>
      </w:pPr>
    </w:p>
    <w:p>
      <w:pPr>
        <w:keepNext w:val="0"/>
        <w:keepLines w:val="0"/>
        <w:pageBreakBefore w:val="0"/>
        <w:widowControl/>
        <w:kinsoku/>
        <w:wordWrap/>
        <w:overflowPunct/>
        <w:topLinePunct w:val="0"/>
        <w:autoSpaceDE/>
        <w:autoSpaceDN/>
        <w:bidi w:val="0"/>
        <w:adjustRightInd/>
        <w:snapToGrid/>
        <w:spacing w:after="200" w:line="240" w:lineRule="auto"/>
        <w:ind w:left="0" w:leftChars="0" w:right="0" w:rightChars="0" w:firstLine="0" w:firstLineChars="0"/>
        <w:jc w:val="center"/>
        <w:textAlignment w:val="auto"/>
        <w:outlineLvl w:val="9"/>
        <w:rPr>
          <w:rFonts w:ascii="Times New Roman Bold" w:hAnsi="Times New Roman Bold" w:cs="Times New Roman Bold"/>
          <w:b/>
          <w:color w:val="auto"/>
          <w:highlight w:val="none"/>
          <w:lang w:val="kk-KZ"/>
        </w:rPr>
      </w:pPr>
      <w:r>
        <w:rPr>
          <w:rFonts w:ascii="Times New Roman Bold" w:hAnsi="Times New Roman Bold" w:cs="Times New Roman Bold"/>
          <w:b/>
          <w:color w:val="auto"/>
          <w:highlight w:val="none"/>
          <w:lang w:val="kk-KZ"/>
        </w:rPr>
        <w:t>СИЛЛАБУС</w:t>
      </w:r>
    </w:p>
    <w:p>
      <w:pPr>
        <w:keepNext w:val="0"/>
        <w:keepLines w:val="0"/>
        <w:pageBreakBefore w:val="0"/>
        <w:framePr w:hSpace="180" w:wrap="around" w:vAnchor="text" w:hAnchor="page" w:x="724" w:y="431"/>
        <w:widowControl/>
        <w:kinsoku/>
        <w:wordWrap/>
        <w:overflowPunct/>
        <w:topLinePunct w:val="0"/>
        <w:autoSpaceDE/>
        <w:autoSpaceDN/>
        <w:bidi w:val="0"/>
        <w:adjustRightInd/>
        <w:snapToGrid/>
        <w:spacing w:after="200" w:line="240" w:lineRule="auto"/>
        <w:ind w:left="0" w:leftChars="0" w:right="0" w:rightChars="0" w:firstLine="0" w:firstLineChars="0"/>
        <w:jc w:val="center"/>
        <w:textAlignment w:val="auto"/>
        <w:outlineLvl w:val="9"/>
        <w:rPr>
          <w:rFonts w:ascii="Times New Roman Bold" w:hAnsi="Times New Roman Bold" w:cs="Times New Roman Bold"/>
          <w:b/>
          <w:color w:val="auto"/>
          <w:highlight w:val="none"/>
          <w:lang w:val="kk-KZ"/>
        </w:rPr>
      </w:pPr>
      <w:r>
        <w:rPr>
          <w:rFonts w:ascii="Times New Roman Bold" w:hAnsi="Times New Roman Bold" w:cs="Times New Roman Bold"/>
          <w:b/>
          <w:color w:val="auto"/>
          <w:highlight w:val="none"/>
          <w:lang w:val="kk-KZ"/>
        </w:rPr>
        <w:t>2024-2025 оқу жылының көктемгі семестрі</w:t>
      </w:r>
    </w:p>
    <w:p>
      <w:pPr>
        <w:keepNext w:val="0"/>
        <w:keepLines w:val="0"/>
        <w:pageBreakBefore w:val="0"/>
        <w:framePr w:hSpace="180" w:wrap="around" w:vAnchor="text" w:hAnchor="page" w:x="724" w:y="431"/>
        <w:widowControl/>
        <w:kinsoku/>
        <w:wordWrap/>
        <w:overflowPunct/>
        <w:topLinePunct w:val="0"/>
        <w:autoSpaceDE/>
        <w:autoSpaceDN/>
        <w:bidi w:val="0"/>
        <w:adjustRightInd/>
        <w:snapToGrid/>
        <w:spacing w:after="200" w:line="240" w:lineRule="auto"/>
        <w:ind w:left="0" w:leftChars="0" w:right="0" w:rightChars="0" w:firstLine="0" w:firstLineChars="0"/>
        <w:jc w:val="center"/>
        <w:textAlignment w:val="auto"/>
        <w:outlineLvl w:val="9"/>
        <w:rPr>
          <w:rFonts w:ascii="Times New Roman Bold" w:hAnsi="Times New Roman Bold" w:cs="Times New Roman Bold"/>
          <w:b/>
          <w:color w:val="auto"/>
          <w:highlight w:val="none"/>
          <w:lang w:val="kk-KZ"/>
        </w:rPr>
      </w:pPr>
      <w:r>
        <w:rPr>
          <w:rFonts w:ascii="Times New Roman Bold" w:hAnsi="Times New Roman Bold" w:cs="Times New Roman Bold"/>
          <w:b/>
          <w:color w:val="auto"/>
          <w:highlight w:val="none"/>
          <w:lang w:val="kk-KZ"/>
        </w:rPr>
        <w:t>«6В05105 - Генетика» білім беру бағдарламасы</w:t>
      </w:r>
    </w:p>
    <w:tbl>
      <w:tblPr>
        <w:tblStyle w:val="7"/>
        <w:tblpPr w:leftFromText="180" w:rightFromText="180" w:vertAnchor="text" w:horzAnchor="page" w:tblpX="724" w:tblpY="431"/>
        <w:tblOverlap w:val="never"/>
        <w:tblW w:w="105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843"/>
        <w:gridCol w:w="843"/>
        <w:gridCol w:w="709"/>
        <w:gridCol w:w="877"/>
        <w:gridCol w:w="1026"/>
        <w:gridCol w:w="1066"/>
        <w:gridCol w:w="1256"/>
        <w:gridCol w:w="169"/>
        <w:gridCol w:w="824"/>
        <w:gridCol w:w="9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5" w:hRule="atLeast"/>
        </w:trPr>
        <w:tc>
          <w:tcPr>
            <w:tcW w:w="2843" w:type="dxa"/>
            <w:vMerge w:val="restart"/>
            <w:tcBorders>
              <w:top w:val="single" w:color="000000" w:sz="4" w:space="0"/>
              <w:left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 xml:space="preserve">Пәннің </w:t>
            </w:r>
            <w:r>
              <w:rPr>
                <w:rFonts w:hint="default" w:ascii="Times New Roman Regular" w:hAnsi="Times New Roman Regular" w:cs="Times New Roman Regular"/>
                <w:b/>
                <w:bCs/>
                <w:color w:val="auto"/>
                <w:sz w:val="20"/>
                <w:szCs w:val="20"/>
                <w:highlight w:val="none"/>
                <w:lang w:val="kk-KZ"/>
              </w:rPr>
              <w:t xml:space="preserve">ID және </w:t>
            </w:r>
            <w:r>
              <w:rPr>
                <w:rFonts w:hint="default" w:ascii="Times New Roman Regular" w:hAnsi="Times New Roman Regular" w:cs="Times New Roman Regular"/>
                <w:b/>
                <w:color w:val="auto"/>
                <w:sz w:val="20"/>
                <w:szCs w:val="20"/>
                <w:highlight w:val="none"/>
                <w:lang w:val="kk-KZ"/>
              </w:rPr>
              <w:t xml:space="preserve">атауы </w:t>
            </w:r>
          </w:p>
        </w:tc>
        <w:tc>
          <w:tcPr>
            <w:tcW w:w="1552"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 xml:space="preserve">Білім алушының өзіндік жұмысын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i/>
                <w:iCs/>
                <w:color w:val="auto"/>
                <w:sz w:val="20"/>
                <w:szCs w:val="20"/>
                <w:highlight w:val="none"/>
              </w:rPr>
            </w:pPr>
            <w:r>
              <w:rPr>
                <w:rFonts w:hint="default" w:ascii="Times New Roman Regular" w:hAnsi="Times New Roman Regular" w:cs="Times New Roman Regular"/>
                <w:b/>
                <w:color w:val="auto"/>
                <w:sz w:val="20"/>
                <w:szCs w:val="20"/>
                <w:highlight w:val="none"/>
              </w:rPr>
              <w:t>(М</w:t>
            </w:r>
            <w:r>
              <w:rPr>
                <w:rFonts w:hint="default" w:ascii="Times New Roman Regular" w:hAnsi="Times New Roman Regular" w:cs="Times New Roman Regular"/>
                <w:b/>
                <w:color w:val="auto"/>
                <w:sz w:val="20"/>
                <w:szCs w:val="20"/>
                <w:highlight w:val="none"/>
                <w:lang w:val="kk-KZ"/>
              </w:rPr>
              <w:t>ӨЖ</w:t>
            </w:r>
            <w:r>
              <w:rPr>
                <w:rFonts w:hint="default" w:ascii="Times New Roman Regular" w:hAnsi="Times New Roman Regular" w:cs="Times New Roman Regular"/>
                <w:b/>
                <w:color w:val="auto"/>
                <w:sz w:val="20"/>
                <w:szCs w:val="20"/>
                <w:highlight w:val="none"/>
              </w:rPr>
              <w:t>)</w:t>
            </w:r>
          </w:p>
        </w:tc>
        <w:tc>
          <w:tcPr>
            <w:tcW w:w="2969" w:type="dxa"/>
            <w:gridSpan w:val="3"/>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en-US"/>
              </w:rPr>
            </w:pPr>
            <w:r>
              <w:rPr>
                <w:rFonts w:hint="default" w:ascii="Times New Roman Regular" w:hAnsi="Times New Roman Regular" w:cs="Times New Roman Regular"/>
                <w:b/>
                <w:color w:val="auto"/>
                <w:sz w:val="20"/>
                <w:szCs w:val="20"/>
                <w:highlight w:val="none"/>
              </w:rPr>
              <w:t>К</w:t>
            </w:r>
            <w:r>
              <w:rPr>
                <w:rFonts w:hint="default" w:ascii="Times New Roman Regular" w:hAnsi="Times New Roman Regular" w:cs="Times New Roman Regular"/>
                <w:b/>
                <w:color w:val="auto"/>
                <w:sz w:val="20"/>
                <w:szCs w:val="20"/>
                <w:highlight w:val="none"/>
                <w:lang w:val="kk-KZ"/>
              </w:rPr>
              <w:t>редиттер саны</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К</w:t>
            </w:r>
            <w:r>
              <w:rPr>
                <w:rFonts w:hint="default" w:ascii="Times New Roman Regular" w:hAnsi="Times New Roman Regular" w:cs="Times New Roman Regular"/>
                <w:b/>
                <w:color w:val="auto"/>
                <w:sz w:val="20"/>
                <w:szCs w:val="20"/>
                <w:highlight w:val="none"/>
              </w:rPr>
              <w:t>редит</w:t>
            </w:r>
            <w:r>
              <w:rPr>
                <w:rFonts w:hint="default" w:ascii="Times New Roman Regular" w:hAnsi="Times New Roman Regular" w:cs="Times New Roman Regular"/>
                <w:b/>
                <w:color w:val="auto"/>
                <w:sz w:val="20"/>
                <w:szCs w:val="20"/>
                <w:highlight w:val="none"/>
                <w:lang w:val="kk-KZ"/>
              </w:rPr>
              <w:t>-тердің</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жалпы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саны</w:t>
            </w:r>
          </w:p>
        </w:tc>
        <w:tc>
          <w:tcPr>
            <w:tcW w:w="1761" w:type="dxa"/>
            <w:gridSpan w:val="2"/>
            <w:vMerge w:val="restart"/>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 xml:space="preserve">Оқытушының жетекшілігімен білім алушының өзіндік жұмысы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i/>
                <w:iCs/>
                <w:color w:val="auto"/>
                <w:sz w:val="20"/>
                <w:szCs w:val="20"/>
                <w:highlight w:val="none"/>
              </w:rPr>
            </w:pPr>
            <w:r>
              <w:rPr>
                <w:rFonts w:hint="default" w:ascii="Times New Roman Regular" w:hAnsi="Times New Roman Regular" w:cs="Times New Roman Regular"/>
                <w:b/>
                <w:color w:val="auto"/>
                <w:sz w:val="20"/>
                <w:szCs w:val="20"/>
                <w:highlight w:val="none"/>
              </w:rPr>
              <w:t>(ОБ</w:t>
            </w:r>
            <w:r>
              <w:rPr>
                <w:rFonts w:hint="default" w:ascii="Times New Roman Regular" w:hAnsi="Times New Roman Regular" w:cs="Times New Roman Regular"/>
                <w:b/>
                <w:color w:val="auto"/>
                <w:sz w:val="20"/>
                <w:szCs w:val="20"/>
                <w:highlight w:val="none"/>
                <w:lang w:val="kk-KZ"/>
              </w:rPr>
              <w:t>ӨЖ</w:t>
            </w:r>
            <w:r>
              <w:rPr>
                <w:rFonts w:hint="default" w:ascii="Times New Roman Regular" w:hAnsi="Times New Roman Regular" w:cs="Times New Roman Regular"/>
                <w:b/>
                <w:color w:val="auto"/>
                <w:sz w:val="20"/>
                <w:szCs w:val="20"/>
                <w:highlight w:val="none"/>
              </w:rPr>
              <w:t>)</w:t>
            </w:r>
          </w:p>
        </w:tc>
      </w:tr>
      <w:tr>
        <w:trPr>
          <w:trHeight w:val="90" w:hRule="atLeast"/>
        </w:trPr>
        <w:tc>
          <w:tcPr>
            <w:tcW w:w="2843" w:type="dxa"/>
            <w:vMerge w:val="continue"/>
            <w:shd w:val="clear" w:color="auto" w:fill="auto"/>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1552" w:type="dxa"/>
            <w:gridSpan w:val="2"/>
            <w:vMerge w:val="continue"/>
            <w:shd w:val="clear" w:color="auto" w:fill="auto"/>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Дәрістер (Д)</w:t>
            </w:r>
          </w:p>
        </w:tc>
        <w:tc>
          <w:tcPr>
            <w:tcW w:w="1026" w:type="dxa"/>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Семинар</w:t>
            </w:r>
            <w:r>
              <w:rPr>
                <w:rFonts w:hint="default" w:ascii="Times New Roman Regular" w:hAnsi="Times New Roman Regular" w:cs="Times New Roman Regular"/>
                <w:b/>
                <w:color w:val="auto"/>
                <w:sz w:val="20"/>
                <w:szCs w:val="20"/>
                <w:highlight w:val="none"/>
              </w:rPr>
              <w:t xml:space="preserve"> сабақтар </w:t>
            </w:r>
            <w:r>
              <w:rPr>
                <w:rFonts w:hint="default" w:ascii="Times New Roman Regular" w:hAnsi="Times New Roman Regular" w:cs="Times New Roman Regular"/>
                <w:b/>
                <w:color w:val="auto"/>
                <w:sz w:val="20"/>
                <w:szCs w:val="20"/>
                <w:highlight w:val="none"/>
                <w:lang w:val="kk-KZ"/>
              </w:rPr>
              <w:t>(СС)</w:t>
            </w:r>
          </w:p>
        </w:tc>
        <w:tc>
          <w:tcPr>
            <w:tcW w:w="1066" w:type="dxa"/>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rPr>
              <w:t>Зерт. с</w:t>
            </w:r>
            <w:r>
              <w:rPr>
                <w:rFonts w:hint="default" w:ascii="Times New Roman Regular" w:hAnsi="Times New Roman Regular" w:cs="Times New Roman Regular"/>
                <w:b/>
                <w:color w:val="auto"/>
                <w:sz w:val="20"/>
                <w:szCs w:val="20"/>
                <w:highlight w:val="none"/>
                <w:lang w:val="kk-KZ"/>
              </w:rPr>
              <w:t>абақтар</w:t>
            </w:r>
            <w:r>
              <w:rPr>
                <w:rFonts w:hint="default" w:ascii="Times New Roman Regular" w:hAnsi="Times New Roman Regular" w:cs="Times New Roman Regular"/>
                <w:b/>
                <w:color w:val="auto"/>
                <w:sz w:val="20"/>
                <w:szCs w:val="20"/>
                <w:highlight w:val="none"/>
              </w:rPr>
              <w:t xml:space="preserve"> (ЗС)</w:t>
            </w:r>
          </w:p>
        </w:tc>
        <w:tc>
          <w:tcPr>
            <w:tcW w:w="1425" w:type="dxa"/>
            <w:gridSpan w:val="2"/>
            <w:vMerge w:val="continue"/>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1761" w:type="dxa"/>
            <w:gridSpan w:val="2"/>
            <w:vMerge w:val="continue"/>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r>
      <w:t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ID 66148- </w:t>
            </w:r>
            <w:r>
              <w:rPr>
                <w:rFonts w:hint="default" w:ascii="Times New Roman Regular" w:hAnsi="Times New Roman Regular" w:cs="Times New Roman Regular"/>
                <w:b/>
                <w:bCs/>
                <w:color w:val="auto"/>
                <w:sz w:val="20"/>
                <w:szCs w:val="20"/>
                <w:highlight w:val="none"/>
                <w:lang w:val="kk-KZ"/>
              </w:rPr>
              <w:t>Нейробиология</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1552"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877"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1,5</w:t>
            </w:r>
          </w:p>
        </w:tc>
        <w:tc>
          <w:tcPr>
            <w:tcW w:w="102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1,5</w:t>
            </w:r>
          </w:p>
        </w:tc>
        <w:tc>
          <w:tcPr>
            <w:tcW w:w="1066"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3</w:t>
            </w:r>
            <w:bookmarkStart w:id="0" w:name="_GoBack"/>
            <w:bookmarkEnd w:id="0"/>
          </w:p>
        </w:tc>
        <w:tc>
          <w:tcPr>
            <w:tcW w:w="1425"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6</w:t>
            </w:r>
          </w:p>
        </w:tc>
        <w:tc>
          <w:tcPr>
            <w:tcW w:w="1761"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225" w:hRule="atLeast"/>
        </w:trPr>
        <w:tc>
          <w:tcPr>
            <w:tcW w:w="10550" w:type="dxa"/>
            <w:gridSpan w:val="10"/>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rPr>
            </w:pPr>
            <w:r>
              <w:rPr>
                <w:rFonts w:hint="default" w:ascii="Times New Roman Regular" w:hAnsi="Times New Roman Regular" w:cs="Times New Roman Regular"/>
                <w:b/>
                <w:color w:val="auto"/>
                <w:sz w:val="20"/>
                <w:szCs w:val="20"/>
                <w:highlight w:val="none"/>
                <w:lang w:val="kk-KZ"/>
              </w:rPr>
              <w:t>ПӘН</w:t>
            </w:r>
            <w:r>
              <w:rPr>
                <w:rFonts w:hint="default" w:ascii="Times New Roman Regular" w:hAnsi="Times New Roman Regular" w:cs="Times New Roman Regular"/>
                <w:b/>
                <w:color w:val="auto"/>
                <w:sz w:val="20"/>
                <w:szCs w:val="20"/>
                <w:highlight w:val="none"/>
              </w:rPr>
              <w:t xml:space="preserve"> ТУРАЛЫ АКАДЕМИЯЛЫҚ АҚПАРАТ</w:t>
            </w:r>
          </w:p>
        </w:tc>
      </w:tr>
      <w:t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Оқыту түрі</w:t>
            </w:r>
          </w:p>
        </w:tc>
        <w:tc>
          <w:tcPr>
            <w:tcW w:w="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rPr>
              <w:t>Цикл</w:t>
            </w:r>
            <w:r>
              <w:rPr>
                <w:rFonts w:hint="default" w:ascii="Times New Roman Regular" w:hAnsi="Times New Roman Regular" w:cs="Times New Roman Regular"/>
                <w:b/>
                <w:color w:val="auto"/>
                <w:sz w:val="20"/>
                <w:szCs w:val="20"/>
                <w:highlight w:val="none"/>
                <w:lang w:val="kk-KZ"/>
              </w:rPr>
              <w:t>ы</w:t>
            </w:r>
            <w:r>
              <w:rPr>
                <w:rFonts w:hint="default" w:ascii="Times New Roman Regular" w:hAnsi="Times New Roman Regular" w:cs="Times New Roman Regular"/>
                <w:b/>
                <w:color w:val="auto"/>
                <w:sz w:val="20"/>
                <w:szCs w:val="20"/>
                <w:highlight w:val="none"/>
              </w:rPr>
              <w:t xml:space="preserve">,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rPr>
              <w:t>компонент</w:t>
            </w:r>
            <w:r>
              <w:rPr>
                <w:rFonts w:hint="default" w:ascii="Times New Roman Regular" w:hAnsi="Times New Roman Regular" w:cs="Times New Roman Regular"/>
                <w:b/>
                <w:color w:val="auto"/>
                <w:sz w:val="20"/>
                <w:szCs w:val="20"/>
                <w:highlight w:val="none"/>
                <w:lang w:val="kk-KZ"/>
              </w:rPr>
              <w:t>і</w:t>
            </w:r>
          </w:p>
        </w:tc>
        <w:tc>
          <w:tcPr>
            <w:tcW w:w="1586"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Дәріс түрлері</w:t>
            </w:r>
          </w:p>
        </w:tc>
        <w:tc>
          <w:tcPr>
            <w:tcW w:w="2092"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Семинар сабақтарының түрлері</w:t>
            </w:r>
          </w:p>
        </w:tc>
        <w:tc>
          <w:tcPr>
            <w:tcW w:w="3186" w:type="dxa"/>
            <w:gridSpan w:val="4"/>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Қорытынды бақылаудың түрі мен платфомасы</w:t>
            </w:r>
          </w:p>
        </w:tc>
      </w:tr>
      <w:tr>
        <w:trPr>
          <w:trHeight w:val="1200"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iCs/>
                <w:color w:val="auto"/>
                <w:sz w:val="20"/>
                <w:szCs w:val="20"/>
                <w:highlight w:val="none"/>
              </w:rPr>
            </w:pPr>
            <w:r>
              <w:rPr>
                <w:rFonts w:hint="default" w:ascii="Times New Roman Regular" w:hAnsi="Times New Roman Regular" w:cs="Times New Roman Regular"/>
                <w:bCs/>
                <w:iCs/>
                <w:color w:val="auto"/>
                <w:sz w:val="20"/>
                <w:szCs w:val="20"/>
                <w:highlight w:val="none"/>
              </w:rPr>
              <w:t>гибрид</w:t>
            </w:r>
          </w:p>
        </w:tc>
        <w:tc>
          <w:tcPr>
            <w:tcW w:w="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Профилді цикл, таңдау компоненті</w:t>
            </w:r>
          </w:p>
        </w:tc>
        <w:tc>
          <w:tcPr>
            <w:tcW w:w="1586"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Проблемалық, аналитикалық дәріс</w:t>
            </w:r>
          </w:p>
        </w:tc>
        <w:tc>
          <w:tcPr>
            <w:tcW w:w="2092" w:type="dxa"/>
            <w:gridSpan w:val="2"/>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rPr>
            </w:pPr>
            <w:r>
              <w:rPr>
                <w:rFonts w:hint="default" w:ascii="Times New Roman Regular" w:hAnsi="Times New Roman Regular" w:cs="Times New Roman Regular"/>
                <w:color w:val="auto"/>
                <w:sz w:val="20"/>
                <w:szCs w:val="20"/>
                <w:highlight w:val="none"/>
                <w:lang w:val="kk-KZ"/>
              </w:rPr>
              <w:t>Анализді</w:t>
            </w:r>
            <w:r>
              <w:rPr>
                <w:rFonts w:hint="default" w:ascii="Times New Roman Regular" w:hAnsi="Times New Roman Regular" w:cs="Times New Roman Regular"/>
                <w:color w:val="auto"/>
                <w:sz w:val="20"/>
                <w:szCs w:val="20"/>
                <w:highlight w:val="none"/>
                <w:lang w:val="en-US"/>
              </w:rPr>
              <w:t>,</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с</w:t>
            </w:r>
            <w:r>
              <w:rPr>
                <w:rFonts w:hint="default" w:ascii="Times New Roman Regular" w:hAnsi="Times New Roman Regular" w:cs="Times New Roman Regular"/>
                <w:color w:val="auto"/>
                <w:sz w:val="20"/>
                <w:szCs w:val="20"/>
                <w:highlight w:val="none"/>
                <w:lang w:val="kk-KZ"/>
              </w:rPr>
              <w:t>еминар, ситуациялық пікірталас</w:t>
            </w:r>
          </w:p>
        </w:tc>
        <w:tc>
          <w:tcPr>
            <w:tcW w:w="3186" w:type="dxa"/>
            <w:gridSpan w:val="4"/>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Univer АЖ платформасы бойынша стандартты, ауызша (оффлайн)</w:t>
            </w:r>
          </w:p>
        </w:tc>
      </w:tr>
      <w:tr>
        <w:trPr>
          <w:trHeight w:val="140"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Дәріскер</w:t>
            </w:r>
            <w:r>
              <w:rPr>
                <w:rFonts w:hint="default" w:ascii="Times New Roman Regular" w:hAnsi="Times New Roman Regular" w:cs="Times New Roman Regular"/>
                <w:b/>
                <w:color w:val="auto"/>
                <w:sz w:val="20"/>
                <w:szCs w:val="20"/>
                <w:highlight w:val="none"/>
              </w:rPr>
              <w:t xml:space="preserve">, Ассистент </w:t>
            </w:r>
          </w:p>
        </w:tc>
        <w:tc>
          <w:tcPr>
            <w:tcW w:w="4521" w:type="dxa"/>
            <w:gridSpan w:val="5"/>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Торманов Нуртай Торманович</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val="kk-KZ"/>
              </w:rPr>
              <w:t>Биология ғылымдарының кандидаты, профессор</w:t>
            </w:r>
          </w:p>
        </w:tc>
        <w:tc>
          <w:tcPr>
            <w:tcW w:w="3186" w:type="dxa"/>
            <w:gridSpan w:val="4"/>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rPr>
              <w:t>e-mail</w:t>
            </w:r>
            <w:r>
              <w:rPr>
                <w:rFonts w:hint="default" w:ascii="Times New Roman Regular" w:hAnsi="Times New Roman Regular" w:cs="Times New Roman Regular"/>
                <w:b/>
                <w:color w:val="auto"/>
                <w:sz w:val="20"/>
                <w:szCs w:val="20"/>
                <w:highlight w:val="none"/>
                <w:lang w:val="kk-KZ"/>
              </w:rPr>
              <w:t>:</w:t>
            </w:r>
          </w:p>
        </w:tc>
        <w:tc>
          <w:tcPr>
            <w:tcW w:w="4521" w:type="dxa"/>
            <w:gridSpan w:val="5"/>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fldChar w:fldCharType="begin"/>
            </w:r>
            <w:r>
              <w:rPr>
                <w:rFonts w:hint="default" w:ascii="Times New Roman Regular" w:hAnsi="Times New Roman Regular" w:cs="Times New Roman Regular"/>
                <w:color w:val="auto"/>
                <w:sz w:val="20"/>
                <w:szCs w:val="20"/>
                <w:highlight w:val="none"/>
              </w:rPr>
              <w:instrText xml:space="preserve"> HYPERLINK "mailto:Tormanov.nurtay@kaznu.kz" </w:instrText>
            </w:r>
            <w:r>
              <w:rPr>
                <w:rFonts w:hint="default" w:ascii="Times New Roman Regular" w:hAnsi="Times New Roman Regular" w:cs="Times New Roman Regular"/>
                <w:color w:val="auto"/>
                <w:sz w:val="20"/>
                <w:szCs w:val="20"/>
                <w:highlight w:val="none"/>
              </w:rPr>
              <w:fldChar w:fldCharType="separate"/>
            </w:r>
            <w:r>
              <w:rPr>
                <w:rStyle w:val="5"/>
                <w:rFonts w:hint="default" w:ascii="Times New Roman Regular" w:hAnsi="Times New Roman Regular" w:cs="Times New Roman Regular"/>
                <w:color w:val="auto"/>
                <w:sz w:val="20"/>
                <w:szCs w:val="20"/>
                <w:highlight w:val="none"/>
                <w:lang w:val="kk-KZ"/>
              </w:rPr>
              <w:t>Tormanov.nurtay@kaznu.kz</w:t>
            </w:r>
            <w:r>
              <w:rPr>
                <w:rStyle w:val="5"/>
                <w:rFonts w:hint="default" w:ascii="Times New Roman Regular" w:hAnsi="Times New Roman Regular" w:cs="Times New Roman Regular"/>
                <w:color w:val="auto"/>
                <w:sz w:val="20"/>
                <w:szCs w:val="20"/>
                <w:highlight w:val="none"/>
                <w:lang w:val="kk-KZ"/>
              </w:rPr>
              <w:fldChar w:fldCharType="end"/>
            </w:r>
            <w:r>
              <w:rPr>
                <w:rFonts w:hint="default" w:ascii="Times New Roman Regular" w:hAnsi="Times New Roman Regular" w:cs="Times New Roman Regular"/>
                <w:color w:val="auto"/>
                <w:sz w:val="20"/>
                <w:szCs w:val="20"/>
                <w:highlight w:val="none"/>
                <w:lang w:val="kk-KZ"/>
              </w:rPr>
              <w:t xml:space="preserve">; </w:t>
            </w:r>
            <w:r>
              <w:rPr>
                <w:rFonts w:hint="default" w:ascii="Times New Roman Regular" w:hAnsi="Times New Roman Regular" w:cs="Times New Roman Regular"/>
                <w:color w:val="auto"/>
                <w:sz w:val="20"/>
                <w:szCs w:val="20"/>
                <w:highlight w:val="none"/>
              </w:rPr>
              <w:fldChar w:fldCharType="begin"/>
            </w:r>
            <w:r>
              <w:rPr>
                <w:rFonts w:hint="default" w:ascii="Times New Roman Regular" w:hAnsi="Times New Roman Regular" w:cs="Times New Roman Regular"/>
                <w:color w:val="auto"/>
                <w:sz w:val="20"/>
                <w:szCs w:val="20"/>
                <w:highlight w:val="none"/>
              </w:rPr>
              <w:instrText xml:space="preserve"> HYPERLINK "mailto:JNI777@mail.ru" </w:instrText>
            </w:r>
            <w:r>
              <w:rPr>
                <w:rFonts w:hint="default" w:ascii="Times New Roman Regular" w:hAnsi="Times New Roman Regular" w:cs="Times New Roman Regular"/>
                <w:color w:val="auto"/>
                <w:sz w:val="20"/>
                <w:szCs w:val="20"/>
                <w:highlight w:val="none"/>
              </w:rPr>
              <w:fldChar w:fldCharType="separate"/>
            </w:r>
            <w:r>
              <w:rPr>
                <w:rStyle w:val="5"/>
                <w:rFonts w:hint="default" w:ascii="Times New Roman Regular" w:hAnsi="Times New Roman Regular" w:cs="Times New Roman Regular"/>
                <w:color w:val="auto"/>
                <w:sz w:val="20"/>
                <w:szCs w:val="20"/>
                <w:highlight w:val="none"/>
                <w:lang w:val="kk-KZ"/>
              </w:rPr>
              <w:t>JNI777@mail.ru</w:t>
            </w:r>
            <w:r>
              <w:rPr>
                <w:rStyle w:val="5"/>
                <w:rFonts w:hint="default" w:ascii="Times New Roman Regular" w:hAnsi="Times New Roman Regular" w:cs="Times New Roman Regular"/>
                <w:color w:val="auto"/>
                <w:sz w:val="20"/>
                <w:szCs w:val="20"/>
                <w:highlight w:val="none"/>
                <w:lang w:val="kk-KZ"/>
              </w:rPr>
              <w:fldChar w:fldCharType="end"/>
            </w:r>
          </w:p>
        </w:tc>
        <w:tc>
          <w:tcPr>
            <w:tcW w:w="3186" w:type="dxa"/>
            <w:gridSpan w:val="4"/>
            <w:vMerge w:val="continue"/>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Телефоны:</w:t>
            </w:r>
          </w:p>
        </w:tc>
        <w:tc>
          <w:tcPr>
            <w:tcW w:w="4521" w:type="dxa"/>
            <w:gridSpan w:val="5"/>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87783920021</w:t>
            </w:r>
          </w:p>
        </w:tc>
        <w:tc>
          <w:tcPr>
            <w:tcW w:w="3186" w:type="dxa"/>
            <w:gridSpan w:val="4"/>
            <w:vMerge w:val="continue"/>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109" w:hRule="atLeast"/>
        </w:trPr>
        <w:tc>
          <w:tcPr>
            <w:tcW w:w="10550" w:type="dxa"/>
            <w:gridSpan w:val="10"/>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ПӘННІҢ АКАДЕМИЯЛЫҚ ПРЕЗЕНТАЦИЯСЫ</w:t>
            </w:r>
            <w:r>
              <w:rPr>
                <w:rFonts w:hint="default" w:ascii="Times New Roman Regular" w:hAnsi="Times New Roman Regular" w:cs="Times New Roman Regular"/>
                <w:color w:val="auto"/>
                <w:sz w:val="20"/>
                <w:szCs w:val="20"/>
                <w:highlight w:val="none"/>
                <w:lang w:val="kk-KZ"/>
              </w:rPr>
              <w:t xml:space="preserve"> </w:t>
            </w:r>
          </w:p>
        </w:tc>
      </w:tr>
      <w:tr>
        <w:tc>
          <w:tcPr>
            <w:tcW w:w="2843" w:type="dxa"/>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Пәннің мақсаты: жүйке жүйесінің функционалдық ұйымдастырылуы туралы жүйелі білімдерін көрсете білу қабілетін қалыптастыру. Келесі аспектілер қарастырылады: жүйке ұлпасының құрылысы мен қызметтері; орталық жүйке жүйесі қызметінің негізгі ұғымдары мен принциптері; синапстардағы ақпаратты тасымалдау механизмі; олардың құрылысы мен қызмет ету ерекшеліктері, нейротрансмиттерлер; орталық жүйке жүйесінің физиология әдістері; жұлынның және  мидың морфофункционалдық сипаттамасылимбиялық жүйе, ретикулярлық формация.</w:t>
            </w:r>
          </w:p>
        </w:tc>
        <w:tc>
          <w:tcPr>
            <w:tcW w:w="4521" w:type="dxa"/>
            <w:gridSpan w:val="5"/>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Оқытудан күтілетін нәтижелер (ОН)*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val="kk-KZ"/>
              </w:rPr>
              <w:t>Осы пәнді оқу барысында бұдан бұрынғы пәндерден  алған мәліметтерін еске түсіре отырып, өзінің танымдық қабілеттерін дамытуға тырысу.</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3186" w:type="dxa"/>
            <w:gridSpan w:val="4"/>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Style w:val="11"/>
                <w:rFonts w:hint="default" w:ascii="Times New Roman Regular" w:hAnsi="Times New Roman Regular" w:cs="Times New Roman Regular"/>
                <w:bCs/>
                <w:color w:val="auto"/>
                <w:sz w:val="20"/>
                <w:szCs w:val="20"/>
                <w:highlight w:val="none"/>
                <w:shd w:val="clear" w:color="auto" w:fill="FFFFFF"/>
                <w:lang w:val="kk-KZ"/>
              </w:rPr>
              <w:t>ОН қ</w:t>
            </w:r>
            <w:r>
              <w:rPr>
                <w:rStyle w:val="11"/>
                <w:rFonts w:hint="default" w:ascii="Times New Roman Regular" w:hAnsi="Times New Roman Regular" w:cs="Times New Roman Regular"/>
                <w:bCs/>
                <w:color w:val="auto"/>
                <w:sz w:val="20"/>
                <w:szCs w:val="20"/>
                <w:highlight w:val="none"/>
                <w:shd w:val="clear" w:color="auto" w:fill="FFFFFF"/>
              </w:rPr>
              <w:t>ол жеткізу индикаторлары (ЖИ)</w:t>
            </w:r>
            <w:r>
              <w:rPr>
                <w:rFonts w:hint="default" w:ascii="Times New Roman Regular" w:hAnsi="Times New Roman Regular" w:cs="Times New Roman Regular"/>
                <w:color w:val="auto"/>
                <w:sz w:val="20"/>
                <w:szCs w:val="20"/>
                <w:highlight w:val="none"/>
                <w:lang w:val="kk-KZ"/>
              </w:rPr>
              <w:t xml:space="preserve">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«Нейробиология» курсын оқыту бағдарламасының базалық негізіне енеді. Барлық тірі ағзалардың омыртқасыздардан бастап, омыртқалы ағзалардың оның қораған ортасына бейімделіп, эволюциялық дамуында нейрондардың атқаратын ролі аса маңызды.</w:t>
            </w:r>
          </w:p>
        </w:tc>
      </w:tr>
      <w:tr>
        <w:trPr>
          <w:trHeight w:val="288"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rPr>
              <w:t>Пререквизи</w:t>
            </w:r>
            <w:r>
              <w:rPr>
                <w:rFonts w:hint="default" w:ascii="Times New Roman Regular" w:hAnsi="Times New Roman Regular" w:cs="Times New Roman Regular"/>
                <w:b/>
                <w:color w:val="auto"/>
                <w:sz w:val="20"/>
                <w:szCs w:val="20"/>
                <w:highlight w:val="none"/>
                <w:lang w:val="kk-KZ"/>
              </w:rPr>
              <w:t>ттер</w:t>
            </w:r>
            <w:r>
              <w:rPr>
                <w:rFonts w:hint="default" w:ascii="Times New Roman Regular" w:hAnsi="Times New Roman Regular" w:cs="Times New Roman Regular"/>
                <w:b/>
                <w:color w:val="auto"/>
                <w:sz w:val="20"/>
                <w:szCs w:val="20"/>
                <w:highlight w:val="none"/>
              </w:rPr>
              <w:t xml:space="preserve"> </w:t>
            </w:r>
          </w:p>
        </w:tc>
        <w:tc>
          <w:tcPr>
            <w:tcW w:w="7707" w:type="dxa"/>
            <w:gridSpan w:val="9"/>
            <w:tcBorders>
              <w:top w:val="single" w:color="000000" w:sz="4" w:space="0"/>
              <w:left w:val="single" w:color="000000" w:sz="4" w:space="0"/>
              <w:right w:val="single" w:color="000000" w:sz="4" w:space="0"/>
            </w:tcBorders>
          </w:tcPr>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биологияның жеке салалары анотомия, ботаника,</w:t>
            </w:r>
            <w:r>
              <w:rPr>
                <w:rFonts w:hint="default" w:ascii="Times New Roman Regular" w:hAnsi="Times New Roman Regular" w:cs="Times New Roman Regular"/>
                <w:color w:val="auto"/>
                <w:sz w:val="20"/>
                <w:szCs w:val="20"/>
                <w:highlight w:val="none"/>
                <w:lang w:val="kk-KZ"/>
              </w:rPr>
              <w:t xml:space="preserve"> </w:t>
            </w:r>
            <w:r>
              <w:rPr>
                <w:rFonts w:hint="default" w:ascii="Times New Roman Regular" w:hAnsi="Times New Roman Regular" w:cs="Times New Roman Regular"/>
                <w:color w:val="auto"/>
                <w:sz w:val="20"/>
                <w:szCs w:val="20"/>
                <w:highlight w:val="none"/>
              </w:rPr>
              <w:t xml:space="preserve">зоология,  гистология, физиология, генетика, </w:t>
            </w:r>
            <w:r>
              <w:rPr>
                <w:rFonts w:hint="default" w:ascii="Times New Roman Regular" w:hAnsi="Times New Roman Regular" w:cs="Times New Roman Regular"/>
                <w:color w:val="auto"/>
                <w:sz w:val="20"/>
                <w:szCs w:val="20"/>
                <w:highlight w:val="none"/>
                <w:lang w:val="kk-KZ"/>
              </w:rPr>
              <w:t>нейрология.</w:t>
            </w:r>
            <w:r>
              <w:rPr>
                <w:rFonts w:hint="default" w:ascii="Times New Roman Regular" w:hAnsi="Times New Roman Regular" w:cs="Times New Roman Regular"/>
                <w:color w:val="auto"/>
                <w:sz w:val="20"/>
                <w:szCs w:val="20"/>
                <w:highlight w:val="none"/>
              </w:rPr>
              <w:t xml:space="preserve"> </w:t>
            </w:r>
          </w:p>
        </w:tc>
      </w:tr>
      <w:tr>
        <w:trPr>
          <w:trHeight w:val="502"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rPr>
              <w:t>Постреквизит</w:t>
            </w:r>
            <w:r>
              <w:rPr>
                <w:rFonts w:hint="default" w:ascii="Times New Roman Regular" w:hAnsi="Times New Roman Regular" w:cs="Times New Roman Regular"/>
                <w:b/>
                <w:color w:val="auto"/>
                <w:sz w:val="20"/>
                <w:szCs w:val="20"/>
                <w:highlight w:val="none"/>
                <w:lang w:val="kk-KZ"/>
              </w:rPr>
              <w:t>тер</w:t>
            </w:r>
          </w:p>
        </w:tc>
        <w:tc>
          <w:tcPr>
            <w:tcW w:w="7707" w:type="dxa"/>
            <w:gridSpan w:val="9"/>
            <w:tcBorders>
              <w:left w:val="single" w:color="000000" w:sz="4" w:space="0"/>
              <w:bottom w:val="single" w:color="000000" w:sz="4" w:space="0"/>
              <w:right w:val="single" w:color="000000" w:sz="4" w:space="0"/>
            </w:tcBorders>
          </w:tcPr>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 xml:space="preserve"> Педагогик</w:t>
            </w:r>
            <w:r>
              <w:rPr>
                <w:rFonts w:hint="default" w:ascii="Times New Roman Regular" w:hAnsi="Times New Roman Regular" w:cs="Times New Roman Regular"/>
                <w:color w:val="auto"/>
                <w:sz w:val="20"/>
                <w:szCs w:val="20"/>
                <w:highlight w:val="none"/>
                <w:lang w:val="kk-KZ"/>
              </w:rPr>
              <w:t>а және психология</w:t>
            </w:r>
            <w:r>
              <w:rPr>
                <w:rFonts w:hint="default" w:ascii="Times New Roman Regular" w:hAnsi="Times New Roman Regular" w:cs="Times New Roman Regular"/>
                <w:color w:val="auto"/>
                <w:sz w:val="20"/>
                <w:szCs w:val="20"/>
                <w:highlight w:val="none"/>
              </w:rPr>
              <w:t>, философия (методологиялық, проблемалы), теориялық биология, биофизика, биомедицина, генетика, молекулалық биология</w:t>
            </w:r>
            <w:r>
              <w:rPr>
                <w:rFonts w:hint="default" w:ascii="Times New Roman Regular" w:hAnsi="Times New Roman Regular" w:cs="Times New Roman Regular"/>
                <w:color w:val="auto"/>
                <w:sz w:val="20"/>
                <w:szCs w:val="20"/>
                <w:highlight w:val="none"/>
                <w:lang w:val="kk-KZ"/>
              </w:rPr>
              <w:t>, биофизика т.б.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color w:val="auto"/>
                <w:sz w:val="20"/>
                <w:szCs w:val="20"/>
                <w:highlight w:val="none"/>
                <w:shd w:val="clear" w:color="auto" w:fill="FFFFFF"/>
                <w:lang w:val="kk-KZ"/>
              </w:rPr>
            </w:pPr>
            <w:r>
              <w:rPr>
                <w:rFonts w:hint="default" w:ascii="Times New Roman Regular" w:hAnsi="Times New Roman Regular" w:cs="Times New Roman Regular"/>
                <w:b/>
                <w:color w:val="auto"/>
                <w:sz w:val="20"/>
                <w:szCs w:val="20"/>
                <w:highlight w:val="none"/>
                <w:lang w:val="kk-KZ"/>
              </w:rPr>
              <w:t xml:space="preserve">Оқу </w:t>
            </w:r>
            <w:r>
              <w:rPr>
                <w:rFonts w:hint="default" w:ascii="Times New Roman Regular" w:hAnsi="Times New Roman Regular" w:cs="Times New Roman Regular"/>
                <w:b/>
                <w:color w:val="auto"/>
                <w:sz w:val="20"/>
                <w:szCs w:val="20"/>
                <w:highlight w:val="none"/>
              </w:rPr>
              <w:t>ресурс</w:t>
            </w:r>
            <w:r>
              <w:rPr>
                <w:rFonts w:hint="default" w:ascii="Times New Roman Regular" w:hAnsi="Times New Roman Regular" w:cs="Times New Roman Regular"/>
                <w:b/>
                <w:color w:val="auto"/>
                <w:sz w:val="20"/>
                <w:szCs w:val="20"/>
                <w:highlight w:val="none"/>
                <w:lang w:val="kk-KZ"/>
              </w:rPr>
              <w:t>тары</w:t>
            </w:r>
          </w:p>
        </w:tc>
        <w:tc>
          <w:tcPr>
            <w:tcW w:w="7707" w:type="dxa"/>
            <w:gridSpan w:val="9"/>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Әдебиет:</w:t>
            </w:r>
            <w:r>
              <w:rPr>
                <w:rFonts w:hint="default" w:ascii="Times New Roman Regular" w:hAnsi="Times New Roman Regular" w:cs="Times New Roman Regular"/>
                <w:color w:val="auto"/>
                <w:sz w:val="20"/>
                <w:szCs w:val="20"/>
                <w:highlight w:val="none"/>
                <w:lang w:val="kk-KZ"/>
              </w:rPr>
              <w:t xml:space="preserve">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Негізгі:</w:t>
            </w:r>
          </w:p>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 Торманов Н., Тулеуханов С.Т. Адам физиологиясы, Алматы қ. «Қазақ унивеситеті» 2015 ж.</w:t>
            </w:r>
          </w:p>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 Торманов Н., Тулеуханов С.Т., Уршеева Б. Жүрек-қан тамырлар жүйесінің функциялық құрамы, Алматы қ. «Қазақ университеті» 2018 ж.</w:t>
            </w:r>
          </w:p>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3. Торманов Н., Тулеуханов С.Т. Ағзаның қызметін реттеу және бейімделу механизмі оқу құралы, Алматы қ. «Қазақ университеті» 2013 ж. </w:t>
            </w:r>
          </w:p>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4. Покровский В.М., Коротько Г.Ф. Физиология человека Том 1, М. Медицина, М. «Медицина» 2001.</w:t>
            </w:r>
          </w:p>
          <w:p>
            <w:pPr>
              <w:pStyle w:val="14"/>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5. Сергеев Б.Ф. Занимательная физиология, 2 изд. М.: «Питер» 2007.</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firstLine="701" w:firstLineChars="350"/>
              <w:jc w:val="both"/>
              <w:textAlignment w:val="auto"/>
              <w:rPr>
                <w:rFonts w:hint="default" w:ascii="Times New Roman Regular" w:hAnsi="Times New Roman Regular" w:cs="Times New Roman Regular"/>
                <w:b/>
                <w:bCs/>
                <w:color w:val="auto"/>
                <w:sz w:val="20"/>
                <w:szCs w:val="20"/>
                <w:highlight w:val="none"/>
                <w:lang w:val="kk-KZ"/>
              </w:rPr>
            </w:pP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firstLine="701" w:firstLineChars="35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Қосымша әдебиеттер</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eastAsia="zh-CN" w:bidi="ar"/>
              </w:rPr>
            </w:pPr>
            <w:r>
              <w:rPr>
                <w:rFonts w:hint="default" w:ascii="Times New Roman Regular" w:hAnsi="Times New Roman Regular" w:cs="Times New Roman Regular"/>
                <w:b/>
                <w:bCs/>
                <w:color w:val="auto"/>
                <w:sz w:val="20"/>
                <w:szCs w:val="20"/>
                <w:highlight w:val="none"/>
              </w:rPr>
              <w:t>1.</w:t>
            </w:r>
            <w:r>
              <w:rPr>
                <w:rFonts w:hint="default" w:ascii="Times New Roman Regular" w:hAnsi="Times New Roman Regular" w:cs="Times New Roman Regular"/>
                <w:color w:val="auto"/>
                <w:sz w:val="20"/>
                <w:szCs w:val="20"/>
                <w:highlight w:val="none"/>
                <w:lang w:eastAsia="zh-CN" w:bidi="ar"/>
              </w:rPr>
              <w:t xml:space="preserve">1. Рис Дж., Урри Л., Кейн М., Вассерман С., Минорски П., Джексон Р. Биология </w:t>
            </w:r>
            <w:r>
              <w:rPr>
                <w:rFonts w:hint="default" w:ascii="Times New Roman Regular" w:hAnsi="Times New Roman Regular" w:cs="Times New Roman Regular"/>
                <w:color w:val="auto"/>
                <w:sz w:val="20"/>
                <w:szCs w:val="20"/>
                <w:highlight w:val="none"/>
                <w:lang w:val="en-US" w:eastAsia="zh-CN" w:bidi="ar"/>
              </w:rPr>
              <w:t>Campbell</w:t>
            </w:r>
            <w:r>
              <w:rPr>
                <w:rFonts w:hint="default" w:ascii="Times New Roman Regular" w:hAnsi="Times New Roman Regular" w:cs="Times New Roman Regular"/>
                <w:color w:val="auto"/>
                <w:sz w:val="20"/>
                <w:szCs w:val="20"/>
                <w:highlight w:val="none"/>
                <w:lang w:eastAsia="zh-CN" w:bidi="ar"/>
              </w:rPr>
              <w:t xml:space="preserve"> в трех томах, том 1. Химия жизни. Клетка. Генетика.- 2021. 621</w:t>
            </w:r>
            <w:r>
              <w:rPr>
                <w:rFonts w:hint="default" w:ascii="Times New Roman Regular" w:hAnsi="Times New Roman Regular" w:cs="Times New Roman Regular"/>
                <w:color w:val="auto"/>
                <w:sz w:val="20"/>
                <w:szCs w:val="20"/>
                <w:highlight w:val="none"/>
                <w:lang w:val="en-US" w:eastAsia="zh-CN" w:bidi="ar"/>
              </w:rPr>
              <w:t>c</w:t>
            </w:r>
            <w:r>
              <w:rPr>
                <w:rFonts w:hint="default" w:ascii="Times New Roman Regular" w:hAnsi="Times New Roman Regular" w:cs="Times New Roman Regular"/>
                <w:color w:val="auto"/>
                <w:sz w:val="20"/>
                <w:szCs w:val="20"/>
                <w:highlight w:val="none"/>
                <w:lang w:eastAsia="zh-CN" w:bidi="ar"/>
              </w:rPr>
              <w:t>.</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eastAsia="zh-CN" w:bidi="ar"/>
              </w:rPr>
            </w:pPr>
            <w:r>
              <w:rPr>
                <w:rFonts w:hint="default" w:ascii="Times New Roman Regular" w:hAnsi="Times New Roman Regular" w:cs="Times New Roman Regular"/>
                <w:color w:val="auto"/>
                <w:sz w:val="20"/>
                <w:szCs w:val="20"/>
                <w:highlight w:val="none"/>
                <w:lang w:eastAsia="zh-CN" w:bidi="ar"/>
              </w:rPr>
              <w:t xml:space="preserve"> 2. Рис Дж., Урри Л., Кейн М., Вассерман С., Минорски П., Джексон Р. Биология </w:t>
            </w:r>
            <w:r>
              <w:rPr>
                <w:rFonts w:hint="default" w:ascii="Times New Roman Regular" w:hAnsi="Times New Roman Regular" w:cs="Times New Roman Regular"/>
                <w:color w:val="auto"/>
                <w:sz w:val="20"/>
                <w:szCs w:val="20"/>
                <w:highlight w:val="none"/>
                <w:lang w:val="en-US" w:eastAsia="zh-CN" w:bidi="ar"/>
              </w:rPr>
              <w:t>Campbell</w:t>
            </w:r>
            <w:r>
              <w:rPr>
                <w:rFonts w:hint="default" w:ascii="Times New Roman Regular" w:hAnsi="Times New Roman Regular" w:cs="Times New Roman Regular"/>
                <w:color w:val="auto"/>
                <w:sz w:val="20"/>
                <w:szCs w:val="20"/>
                <w:highlight w:val="none"/>
                <w:lang w:eastAsia="zh-CN" w:bidi="ar"/>
              </w:rPr>
              <w:t xml:space="preserve"> в трех томах, том 2. </w:t>
            </w:r>
            <w:r>
              <w:rPr>
                <w:rFonts w:hint="default" w:ascii="Times New Roman Regular" w:hAnsi="Times New Roman Regular" w:cs="Times New Roman Regular"/>
                <w:color w:val="auto"/>
                <w:sz w:val="20"/>
                <w:szCs w:val="20"/>
                <w:highlight w:val="none"/>
                <w:lang w:val="en-US" w:eastAsia="zh-CN" w:bidi="ar"/>
              </w:rPr>
              <w:t xml:space="preserve">Механизмы эволюции. Эволюция и биоразнообразие. Растительные формы жизни -2023. – 576c. </w:t>
            </w:r>
          </w:p>
          <w:p>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eastAsia="zh-CN" w:bidi="ar"/>
              </w:rPr>
            </w:pPr>
            <w:r>
              <w:rPr>
                <w:rFonts w:hint="default" w:ascii="Times New Roman Regular" w:hAnsi="Times New Roman Regular" w:cs="Times New Roman Regular"/>
                <w:color w:val="auto"/>
                <w:sz w:val="20"/>
                <w:szCs w:val="20"/>
                <w:highlight w:val="none"/>
                <w:lang w:eastAsia="zh-CN" w:bidi="ar"/>
              </w:rPr>
              <w:t xml:space="preserve">Рыблов А.Н. Технология управления образовательным процессом в системе непрерывного образования. </w:t>
            </w:r>
            <w:r>
              <w:rPr>
                <w:rFonts w:hint="default" w:ascii="Times New Roman Regular" w:hAnsi="Times New Roman Regular" w:cs="Times New Roman Regular"/>
                <w:color w:val="auto"/>
                <w:sz w:val="20"/>
                <w:szCs w:val="20"/>
                <w:highlight w:val="none"/>
                <w:lang w:val="en-US" w:eastAsia="zh-CN" w:bidi="ar"/>
              </w:rPr>
              <w:t>Учебно-методическое пособие – Саратов: Издательский центр «Наука», 2009. – 96 с</w:t>
            </w:r>
          </w:p>
          <w:p>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eastAsia="zh-CN" w:bidi="ar"/>
              </w:rPr>
            </w:pPr>
            <w:r>
              <w:rPr>
                <w:rFonts w:hint="default" w:ascii="Times New Roman Regular" w:hAnsi="Times New Roman Regular" w:cs="Times New Roman Regular"/>
                <w:color w:val="auto"/>
                <w:sz w:val="20"/>
                <w:szCs w:val="20"/>
                <w:highlight w:val="none"/>
                <w:lang w:val="en-US" w:eastAsia="zh-CN" w:bidi="ar"/>
              </w:rPr>
              <w:t xml:space="preserve">Инюшин В.М., Төлеуханов С.Т., Кулбаева М.С., Гумарова Л.Ж., Швецова Е.В., Қайрат Б.Қ. Экологиялық биофизика. Оқу құралы. – Алматы: Қазақ университеті, 2018. – 126 б. </w:t>
            </w:r>
          </w:p>
          <w:p>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eastAsia="zh-CN" w:bidi="ar"/>
              </w:rPr>
            </w:pPr>
            <w:r>
              <w:rPr>
                <w:rFonts w:hint="default" w:ascii="Times New Roman Regular" w:hAnsi="Times New Roman Regular" w:cs="Times New Roman Regular"/>
                <w:color w:val="auto"/>
                <w:sz w:val="20"/>
                <w:szCs w:val="20"/>
                <w:highlight w:val="none"/>
                <w:lang w:eastAsia="zh-CN" w:bidi="ar"/>
              </w:rPr>
              <w:t xml:space="preserve">5. Бауэр Э. С. Теоретическая биология. – СПб.: Издательство: Росток 2002. – 352. </w:t>
            </w:r>
          </w:p>
          <w:p>
            <w:pPr>
              <w:keepNext w:val="0"/>
              <w:keepLines w:val="0"/>
              <w:pageBreakBefore w:val="0"/>
              <w:numPr>
                <w:ilvl w:val="0"/>
                <w:numId w:val="1"/>
              </w:numPr>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eastAsia="zh-CN" w:bidi="ar"/>
              </w:rPr>
              <w:t>6. Ланге К.А. Организация управления научными исследованиями. Лекция 11 биологическая эволюция. – М.: Наука, 2009</w:t>
            </w:r>
          </w:p>
          <w:p>
            <w:pPr>
              <w:pStyle w:val="13"/>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Мәліметтердің кәсіби ғылыми базасы</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ҒЗИ «Биологияны оқыту әдістемесі»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Интернет-ресурстар</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Style w:val="5"/>
                <w:rFonts w:hint="default" w:ascii="Times New Roman Regular" w:hAnsi="Times New Roman Regular" w:cs="Times New Roman Regular"/>
                <w:color w:val="auto"/>
                <w:sz w:val="20"/>
                <w:szCs w:val="20"/>
                <w:highlight w:val="none"/>
                <w:shd w:val="clear" w:color="auto" w:fill="FFFFFF"/>
                <w:lang w:val="kk-KZ"/>
              </w:rPr>
            </w:pPr>
            <w:r>
              <w:rPr>
                <w:rFonts w:hint="default" w:ascii="Times New Roman Regular" w:hAnsi="Times New Roman Regular" w:cs="Times New Roman Regular"/>
                <w:color w:val="auto"/>
                <w:sz w:val="20"/>
                <w:szCs w:val="20"/>
                <w:highlight w:val="none"/>
                <w:lang w:val="kk-KZ"/>
              </w:rPr>
              <w:t xml:space="preserve">1. </w:t>
            </w:r>
            <w:r>
              <w:rPr>
                <w:rFonts w:hint="default" w:ascii="Times New Roman Regular" w:hAnsi="Times New Roman Regular" w:cs="Times New Roman Regular"/>
                <w:color w:val="auto"/>
                <w:sz w:val="20"/>
                <w:szCs w:val="20"/>
                <w:highlight w:val="none"/>
                <w:shd w:val="clear" w:color="auto" w:fill="FFFFFF"/>
                <w:lang w:val="kk-KZ"/>
              </w:rPr>
              <w:fldChar w:fldCharType="begin"/>
            </w:r>
            <w:r>
              <w:rPr>
                <w:rStyle w:val="5"/>
                <w:rFonts w:hint="default" w:ascii="Times New Roman Regular" w:hAnsi="Times New Roman Regular" w:cs="Times New Roman Regular"/>
                <w:color w:val="auto"/>
                <w:sz w:val="20"/>
                <w:szCs w:val="20"/>
                <w:highlight w:val="none"/>
                <w:shd w:val="clear" w:color="auto" w:fill="FFFFFF"/>
                <w:lang w:val="kk-KZ"/>
              </w:rPr>
              <w:instrText xml:space="preserve"> HYPERLINK "http://elibrary.kaznu.kz/ru" </w:instrText>
            </w:r>
            <w:r>
              <w:rPr>
                <w:rFonts w:hint="default" w:ascii="Times New Roman Regular" w:hAnsi="Times New Roman Regular" w:cs="Times New Roman Regular"/>
                <w:color w:val="auto"/>
                <w:sz w:val="20"/>
                <w:szCs w:val="20"/>
                <w:highlight w:val="none"/>
                <w:shd w:val="clear" w:color="auto" w:fill="FFFFFF"/>
                <w:lang w:val="kk-KZ"/>
              </w:rPr>
              <w:fldChar w:fldCharType="separate"/>
            </w:r>
            <w:r>
              <w:rPr>
                <w:rStyle w:val="5"/>
                <w:rFonts w:hint="default" w:ascii="Times New Roman Regular" w:hAnsi="Times New Roman Regular" w:cs="Times New Roman Regular"/>
                <w:color w:val="auto"/>
                <w:sz w:val="20"/>
                <w:szCs w:val="20"/>
                <w:highlight w:val="none"/>
                <w:shd w:val="clear" w:color="auto" w:fill="FFFFFF"/>
                <w:lang w:val="kk-KZ"/>
              </w:rPr>
              <w:t>http://elibrary.kaznu.kz/ru</w:t>
            </w:r>
            <w:r>
              <w:rPr>
                <w:rFonts w:hint="default" w:ascii="Times New Roman Regular" w:hAnsi="Times New Roman Regular" w:cs="Times New Roman Regular"/>
                <w:color w:val="auto"/>
                <w:sz w:val="20"/>
                <w:szCs w:val="20"/>
                <w:highlight w:val="none"/>
                <w:shd w:val="clear" w:color="auto" w:fill="FFFFFF"/>
                <w:lang w:val="kk-KZ"/>
              </w:rPr>
              <w:fldChar w:fldCharType="end"/>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2. </w:t>
            </w:r>
            <w:r>
              <w:rPr>
                <w:rFonts w:hint="default" w:ascii="Times New Roman Regular" w:hAnsi="Times New Roman Regular" w:cs="Times New Roman Regular"/>
                <w:color w:val="auto"/>
                <w:sz w:val="20"/>
                <w:szCs w:val="20"/>
                <w:highlight w:val="none"/>
              </w:rPr>
              <w:fldChar w:fldCharType="begin"/>
            </w:r>
            <w:r>
              <w:rPr>
                <w:rFonts w:hint="default" w:ascii="Times New Roman Regular" w:hAnsi="Times New Roman Regular" w:cs="Times New Roman Regular"/>
                <w:color w:val="auto"/>
                <w:sz w:val="20"/>
                <w:szCs w:val="20"/>
                <w:highlight w:val="none"/>
              </w:rPr>
              <w:instrText xml:space="preserve"> HYPERLINK "https://cyberleninka.ru/search" </w:instrText>
            </w:r>
            <w:r>
              <w:rPr>
                <w:rFonts w:hint="default" w:ascii="Times New Roman Regular" w:hAnsi="Times New Roman Regular" w:cs="Times New Roman Regular"/>
                <w:color w:val="auto"/>
                <w:sz w:val="20"/>
                <w:szCs w:val="20"/>
                <w:highlight w:val="none"/>
              </w:rPr>
              <w:fldChar w:fldCharType="separate"/>
            </w:r>
            <w:r>
              <w:rPr>
                <w:rStyle w:val="5"/>
                <w:rFonts w:hint="default" w:ascii="Times New Roman Regular" w:hAnsi="Times New Roman Regular" w:cs="Times New Roman Regular"/>
                <w:color w:val="auto"/>
                <w:sz w:val="20"/>
                <w:szCs w:val="20"/>
                <w:highlight w:val="none"/>
                <w:lang w:val="kk-KZ"/>
              </w:rPr>
              <w:t>https://cyberleninka.ru/search</w:t>
            </w:r>
            <w:r>
              <w:rPr>
                <w:rStyle w:val="5"/>
                <w:rFonts w:hint="default" w:ascii="Times New Roman Regular" w:hAnsi="Times New Roman Regular" w:cs="Times New Roman Regular"/>
                <w:color w:val="auto"/>
                <w:sz w:val="20"/>
                <w:szCs w:val="20"/>
                <w:highlight w:val="none"/>
                <w:lang w:val="kk-KZ"/>
              </w:rPr>
              <w:fldChar w:fldCharType="end"/>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3.</w:t>
            </w:r>
            <w:r>
              <w:rPr>
                <w:rFonts w:hint="default" w:ascii="Times New Roman Regular" w:hAnsi="Times New Roman Regular" w:cs="Times New Roman Regular"/>
                <w:color w:val="auto"/>
                <w:sz w:val="20"/>
                <w:szCs w:val="20"/>
                <w:highlight w:val="none"/>
              </w:rPr>
              <w:fldChar w:fldCharType="begin"/>
            </w:r>
            <w:r>
              <w:rPr>
                <w:rFonts w:hint="default" w:ascii="Times New Roman Regular" w:hAnsi="Times New Roman Regular" w:cs="Times New Roman Regular"/>
                <w:color w:val="auto"/>
                <w:sz w:val="20"/>
                <w:szCs w:val="20"/>
                <w:highlight w:val="none"/>
              </w:rPr>
              <w:instrText xml:space="preserve"> HYPERLINK "http://www.zdorovie/users/realtime/" </w:instrText>
            </w:r>
            <w:r>
              <w:rPr>
                <w:rFonts w:hint="default" w:ascii="Times New Roman Regular" w:hAnsi="Times New Roman Regular" w:cs="Times New Roman Regular"/>
                <w:color w:val="auto"/>
                <w:sz w:val="20"/>
                <w:szCs w:val="20"/>
                <w:highlight w:val="none"/>
              </w:rPr>
              <w:fldChar w:fldCharType="separate"/>
            </w:r>
            <w:r>
              <w:rPr>
                <w:rStyle w:val="5"/>
                <w:rFonts w:hint="default" w:ascii="Times New Roman Regular" w:hAnsi="Times New Roman Regular" w:cs="Times New Roman Regular"/>
                <w:color w:val="auto"/>
                <w:sz w:val="20"/>
                <w:szCs w:val="20"/>
                <w:highlight w:val="none"/>
                <w:lang w:val="kk-KZ"/>
              </w:rPr>
              <w:t>http://www.zdorovie/users/realtime/</w:t>
            </w:r>
            <w:r>
              <w:rPr>
                <w:rStyle w:val="5"/>
                <w:rFonts w:hint="default" w:ascii="Times New Roman Regular" w:hAnsi="Times New Roman Regular" w:cs="Times New Roman Regular"/>
                <w:color w:val="auto"/>
                <w:sz w:val="20"/>
                <w:szCs w:val="20"/>
                <w:highlight w:val="none"/>
                <w:lang w:val="kk-KZ"/>
              </w:rPr>
              <w:fldChar w:fldCharType="end"/>
            </w:r>
            <w:r>
              <w:rPr>
                <w:rFonts w:hint="default" w:ascii="Times New Roman Regular" w:hAnsi="Times New Roman Regular" w:cs="Times New Roman Regular"/>
                <w:color w:val="auto"/>
                <w:sz w:val="20"/>
                <w:szCs w:val="20"/>
                <w:highlight w:val="none"/>
                <w:lang w:val="kk-KZ"/>
              </w:rPr>
              <w:br w:type="textWrapping"/>
            </w:r>
            <w:r>
              <w:rPr>
                <w:rFonts w:hint="default" w:ascii="Times New Roman Regular" w:hAnsi="Times New Roman Regular" w:cs="Times New Roman Regular"/>
                <w:color w:val="auto"/>
                <w:sz w:val="20"/>
                <w:szCs w:val="20"/>
                <w:highlight w:val="none"/>
                <w:lang w:val="kk-KZ"/>
              </w:rPr>
              <w:t>4.https://welcome.kaznu.kz/content/files/pages/folder17985/D014%20%D0%91%D0%B8%D0%BE%D0%BB%D0%BE%D0%B3%D0%B8%D1%8F%20%D0%BA%D0%B0%D0%B7.pdf</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 https://elib.kaznu.kz/</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10550" w:type="dxa"/>
            <w:gridSpan w:val="10"/>
            <w:tcBorders>
              <w:top w:val="single" w:color="000000" w:sz="4" w:space="0"/>
              <w:left w:val="single" w:color="000000" w:sz="4" w:space="0"/>
              <w:bottom w:val="single" w:color="000000" w:sz="4" w:space="0"/>
              <w:right w:val="single" w:color="000000" w:sz="4" w:space="0"/>
            </w:tcBorders>
          </w:tcPr>
          <w:tbl>
            <w:tblPr>
              <w:tblStyle w:val="7"/>
              <w:tblpPr w:leftFromText="180" w:rightFromText="180" w:vertAnchor="text" w:horzAnchor="page" w:tblpX="689" w:tblpY="103"/>
              <w:tblOverlap w:val="never"/>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82"/>
              <w:gridCol w:w="1276"/>
              <w:gridCol w:w="498"/>
              <w:gridCol w:w="494"/>
              <w:gridCol w:w="1843"/>
              <w:gridCol w:w="2264"/>
              <w:gridCol w:w="3341"/>
            </w:tblGrid>
            <w:tr>
              <w:trPr>
                <w:trHeight w:val="138" w:hRule="atLeast"/>
              </w:trPr>
              <w:tc>
                <w:tcPr>
                  <w:tcW w:w="2656" w:type="dxa"/>
                  <w:gridSpan w:val="3"/>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Пәннің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академиялық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саясаты </w:t>
                  </w:r>
                </w:p>
              </w:tc>
              <w:tc>
                <w:tcPr>
                  <w:tcW w:w="7942" w:type="dxa"/>
                  <w:gridSpan w:val="4"/>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Пәннің академиялық саясаты әл-Фараби атындағы ҚазҰУ-дың </w:t>
                  </w:r>
                  <w:r>
                    <w:rPr>
                      <w:rFonts w:hint="default" w:ascii="Times New Roman Regular" w:hAnsi="Times New Roman Regular" w:cs="Times New Roman Regular"/>
                      <w:color w:val="auto"/>
                      <w:sz w:val="20"/>
                      <w:szCs w:val="20"/>
                      <w:highlight w:val="none"/>
                      <w:u w:val="single"/>
                      <w:lang w:val="kk-KZ"/>
                    </w:rPr>
                    <w:t>Академиялық саясатымен және академиялық адалдық Саясатымен</w:t>
                  </w:r>
                  <w:r>
                    <w:rPr>
                      <w:rFonts w:hint="default" w:ascii="Times New Roman Regular" w:hAnsi="Times New Roman Regular" w:cs="Times New Roman Regular"/>
                      <w:color w:val="auto"/>
                      <w:sz w:val="20"/>
                      <w:szCs w:val="20"/>
                      <w:highlight w:val="none"/>
                      <w:lang w:val="kk-KZ"/>
                    </w:rPr>
                    <w:t xml:space="preserve"> айқындалады.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Құжаттар Univer ИЖ басты бетінде қолжетімді.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Ғылым мен білімнің интеграциясы. </w:t>
                  </w:r>
                  <w:r>
                    <w:rPr>
                      <w:rFonts w:hint="default" w:ascii="Times New Roman Regular" w:hAnsi="Times New Roman Regular" w:cs="Times New Roman Regular"/>
                      <w:color w:val="auto"/>
                      <w:sz w:val="20"/>
                      <w:szCs w:val="20"/>
                      <w:highlight w:val="none"/>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ОМӨЗ, МӨЗ тапсырмаларына біріктіреді.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Сабаққа қатысуы. </w:t>
                  </w:r>
                  <w:r>
                    <w:rPr>
                      <w:rFonts w:hint="default" w:ascii="Times New Roman Regular" w:hAnsi="Times New Roman Regular" w:cs="Times New Roman Regular"/>
                      <w:color w:val="auto"/>
                      <w:sz w:val="20"/>
                      <w:szCs w:val="20"/>
                      <w:highlight w:val="none"/>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Style w:val="5"/>
                      <w:rFonts w:hint="default" w:ascii="Times New Roman Regular" w:hAnsi="Times New Roman Regular" w:cs="Times New Roman Regular"/>
                      <w:b/>
                      <w:bCs/>
                      <w:color w:val="auto"/>
                      <w:sz w:val="20"/>
                      <w:szCs w:val="20"/>
                      <w:highlight w:val="none"/>
                      <w:lang w:val="kk-KZ"/>
                    </w:rPr>
                  </w:pPr>
                  <w:r>
                    <w:rPr>
                      <w:rStyle w:val="5"/>
                      <w:rFonts w:hint="default" w:ascii="Times New Roman Regular" w:hAnsi="Times New Roman Regular" w:cs="Times New Roman Regular"/>
                      <w:b/>
                      <w:bCs/>
                      <w:color w:val="auto"/>
                      <w:sz w:val="20"/>
                      <w:szCs w:val="20"/>
                      <w:highlight w:val="none"/>
                      <w:lang w:val="kk-KZ"/>
                    </w:rPr>
                    <w:t xml:space="preserve">Академиялық адалдық. </w:t>
                  </w:r>
                  <w:r>
                    <w:rPr>
                      <w:rStyle w:val="5"/>
                      <w:rFonts w:hint="default" w:ascii="Times New Roman Regular" w:hAnsi="Times New Roman Regular" w:cs="Times New Roman Regular"/>
                      <w:color w:val="auto"/>
                      <w:sz w:val="20"/>
                      <w:szCs w:val="20"/>
                      <w:highlight w:val="none"/>
                      <w:lang w:val="kk-KZ"/>
                    </w:rPr>
                    <w:t>Практикалық/зертханалық сабақтар, МӨЖ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Барлық білім алушылар, әсіресе мүмкіндігі шектеулі жандар, телефон/e-mail  </w:t>
                  </w:r>
                  <w:r>
                    <w:rPr>
                      <w:rFonts w:hint="default" w:ascii="Times New Roman Regular" w:hAnsi="Times New Roman Regular" w:cs="Times New Roman Regular"/>
                      <w:color w:val="auto"/>
                      <w:sz w:val="20"/>
                      <w:szCs w:val="20"/>
                      <w:highlight w:val="none"/>
                      <w:lang w:val="kk-KZ"/>
                    </w:rPr>
                    <w:fldChar w:fldCharType="begin"/>
                  </w:r>
                  <w:r>
                    <w:rPr>
                      <w:rFonts w:hint="default" w:ascii="Times New Roman Regular" w:hAnsi="Times New Roman Regular" w:cs="Times New Roman Regular"/>
                      <w:color w:val="auto"/>
                      <w:sz w:val="20"/>
                      <w:szCs w:val="20"/>
                      <w:highlight w:val="none"/>
                      <w:lang w:val="kk-KZ"/>
                    </w:rPr>
                    <w:instrText xml:space="preserve"> HYPERLINK "mailto:bahty@kaznu.kz" </w:instrText>
                  </w:r>
                  <w:r>
                    <w:rPr>
                      <w:rFonts w:hint="default" w:ascii="Times New Roman Regular" w:hAnsi="Times New Roman Regular" w:cs="Times New Roman Regular"/>
                      <w:color w:val="auto"/>
                      <w:sz w:val="20"/>
                      <w:szCs w:val="20"/>
                      <w:highlight w:val="none"/>
                      <w:lang w:val="kk-KZ"/>
                    </w:rPr>
                    <w:fldChar w:fldCharType="separate"/>
                  </w:r>
                  <w:r>
                    <w:rPr>
                      <w:rStyle w:val="5"/>
                      <w:rFonts w:hint="default" w:ascii="Times New Roman Regular" w:hAnsi="Times New Roman Regular" w:cs="Times New Roman Regular"/>
                      <w:color w:val="auto"/>
                      <w:sz w:val="20"/>
                      <w:szCs w:val="20"/>
                      <w:highlight w:val="none"/>
                      <w:lang w:val="kk-KZ"/>
                    </w:rPr>
                    <w:t>bahty@kaznu.kz</w:t>
                  </w:r>
                  <w:r>
                    <w:rPr>
                      <w:rFonts w:hint="default" w:ascii="Times New Roman Regular" w:hAnsi="Times New Roman Regular" w:cs="Times New Roman Regular"/>
                      <w:color w:val="auto"/>
                      <w:sz w:val="20"/>
                      <w:szCs w:val="20"/>
                      <w:highlight w:val="none"/>
                      <w:lang w:val="kk-KZ"/>
                    </w:rPr>
                    <w:fldChar w:fldCharType="end"/>
                  </w:r>
                  <w:r>
                    <w:rPr>
                      <w:rFonts w:hint="default" w:ascii="Times New Roman Regular" w:hAnsi="Times New Roman Regular" w:cs="Times New Roman Regular"/>
                      <w:color w:val="auto"/>
                      <w:sz w:val="20"/>
                      <w:szCs w:val="20"/>
                      <w:highlight w:val="none"/>
                      <w:lang w:val="kk-KZ"/>
                    </w:rPr>
                    <w:t xml:space="preserve"> немесе MS Teams-тегі бейне байланыс арқылы </w:t>
                  </w:r>
                  <w:r>
                    <w:rPr>
                      <w:rFonts w:hint="default" w:ascii="Times New Roman Regular" w:hAnsi="Times New Roman Regular" w:cs="Times New Roman Regular"/>
                      <w:color w:val="auto"/>
                      <w:sz w:val="20"/>
                      <w:szCs w:val="20"/>
                      <w:highlight w:val="none"/>
                    </w:rPr>
                    <w:fldChar w:fldCharType="begin"/>
                  </w:r>
                  <w:r>
                    <w:rPr>
                      <w:rFonts w:hint="default" w:ascii="Times New Roman Regular" w:hAnsi="Times New Roman Regular" w:cs="Times New Roman Regular"/>
                      <w:color w:val="auto"/>
                      <w:sz w:val="20"/>
                      <w:szCs w:val="20"/>
                      <w:highlight w:val="none"/>
                      <w:lang w:val="kk-KZ"/>
                    </w:rPr>
                    <w:instrText xml:space="preserve">HYPERLINK "https://teams.microsoft.com/l/channel/19%3a6fdd43b2c69b47e9bab1bba4668d0582%40thread.tacv2/%25D0%259E%25D0%25B1%25D1%25D0%25B9?groupId=cd94c3ef-7914-49d7-84a8-7cbf0a14d218&amp;tenant"</w:instrText>
                  </w:r>
                  <w:r>
                    <w:rPr>
                      <w:rFonts w:hint="default" w:ascii="Times New Roman Regular" w:hAnsi="Times New Roman Regular" w:cs="Times New Roman Regular"/>
                      <w:color w:val="auto"/>
                      <w:sz w:val="20"/>
                      <w:szCs w:val="20"/>
                      <w:highlight w:val="none"/>
                    </w:rPr>
                    <w:fldChar w:fldCharType="separate"/>
                  </w:r>
                  <w:r>
                    <w:rPr>
                      <w:rStyle w:val="5"/>
                      <w:rFonts w:hint="default" w:ascii="Times New Roman Regular" w:hAnsi="Times New Roman Regular" w:cs="Times New Roman Regular"/>
                      <w:color w:val="auto"/>
                      <w:sz w:val="20"/>
                      <w:szCs w:val="20"/>
                      <w:highlight w:val="none"/>
                      <w:lang w:val="kk-KZ"/>
                    </w:rPr>
                    <w:t>https://teams.microsoft.com/l/channel/19%3a6fdd43b2c69b47e9bab1bba4668d0582%40thread.tacv2/%25D0%259E%25D0%25B1%25D1%25D0%25B9?groupId=cd94c3ef-7914-49d7-84a8-7cbf0a14d218&amp;tenant</w:t>
                  </w:r>
                  <w:r>
                    <w:rPr>
                      <w:rFonts w:hint="default" w:ascii="Times New Roman Regular" w:hAnsi="Times New Roman Regular" w:cs="Times New Roman Regular"/>
                      <w:color w:val="auto"/>
                      <w:sz w:val="20"/>
                      <w:szCs w:val="20"/>
                      <w:highlight w:val="none"/>
                    </w:rPr>
                    <w:fldChar w:fldCharType="end"/>
                  </w:r>
                  <w:r>
                    <w:rPr>
                      <w:rFonts w:hint="default" w:ascii="Times New Roman Regular" w:hAnsi="Times New Roman Regular" w:cs="Times New Roman Regular"/>
                      <w:color w:val="auto"/>
                      <w:sz w:val="20"/>
                      <w:szCs w:val="20"/>
                      <w:highlight w:val="none"/>
                      <w:lang w:val="kk-KZ"/>
                    </w:rPr>
                    <w:t xml:space="preserve">  кеңестік көмек ала алады.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hRule="atLeast"/>
              </w:trPr>
              <w:tc>
                <w:tcPr>
                  <w:tcW w:w="10598" w:type="dxa"/>
                  <w:gridSpan w:val="7"/>
                  <w:tcBorders>
                    <w:top w:val="single" w:color="000000" w:sz="4" w:space="0"/>
                    <w:left w:val="single" w:color="000000" w:sz="4" w:space="0"/>
                    <w:bottom w:val="single" w:color="000000" w:sz="4" w:space="0"/>
                    <w:right w:val="single" w:color="000000" w:sz="4" w:space="0"/>
                  </w:tcBorders>
                  <w:shd w:val="clear" w:color="auto" w:fill="DBE5F1"/>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БІЛІМ БЕРУ, БІЛІМ АЛУ ЖӘНЕ БАҒАЛАНУ ТУРАЛЫ АҚПАРАТ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4993" w:type="dxa"/>
                  <w:gridSpan w:val="5"/>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Оқу жетістіктерін есептеудің баллдық-рейтингтік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әріптік бағалау жүйесі </w:t>
                  </w:r>
                </w:p>
              </w:tc>
              <w:tc>
                <w:tcPr>
                  <w:tcW w:w="5605" w:type="dxa"/>
                  <w:gridSpan w:val="2"/>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rPr>
                  </w:pPr>
                  <w:r>
                    <w:rPr>
                      <w:rFonts w:hint="default" w:ascii="Times New Roman Regular" w:hAnsi="Times New Roman Regular" w:cs="Times New Roman Regular"/>
                      <w:b/>
                      <w:color w:val="auto"/>
                      <w:sz w:val="20"/>
                      <w:szCs w:val="20"/>
                      <w:highlight w:val="none"/>
                      <w:lang w:val="kk-KZ"/>
                    </w:rPr>
                    <w:t xml:space="preserve">Бағалау әдістері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 w:hRule="atLeast"/>
              </w:trPr>
              <w:tc>
                <w:tcPr>
                  <w:tcW w:w="882"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Баға </w:t>
                  </w:r>
                </w:p>
              </w:tc>
              <w:tc>
                <w:tcPr>
                  <w:tcW w:w="127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rPr>
                  </w:pPr>
                  <w:r>
                    <w:rPr>
                      <w:rFonts w:hint="default" w:ascii="Times New Roman Regular" w:hAnsi="Times New Roman Regular" w:cs="Times New Roman Regular"/>
                      <w:b/>
                      <w:bCs/>
                      <w:color w:val="auto"/>
                      <w:sz w:val="20"/>
                      <w:szCs w:val="20"/>
                      <w:highlight w:val="none"/>
                      <w:lang w:val="kk-KZ"/>
                    </w:rPr>
                    <w:t>Баллдардың сандық баламасы</w:t>
                  </w:r>
                </w:p>
              </w:tc>
              <w:tc>
                <w:tcPr>
                  <w:tcW w:w="992" w:type="dxa"/>
                  <w:gridSpan w:val="2"/>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b/>
                      <w:bCs/>
                      <w:color w:val="auto"/>
                      <w:sz w:val="20"/>
                      <w:szCs w:val="20"/>
                      <w:highlight w:val="none"/>
                    </w:rPr>
                    <w:t xml:space="preserve">% </w:t>
                  </w:r>
                  <w:r>
                    <w:rPr>
                      <w:rFonts w:hint="default" w:ascii="Times New Roman Regular" w:hAnsi="Times New Roman Regular" w:cs="Times New Roman Regular"/>
                      <w:b/>
                      <w:bCs/>
                      <w:color w:val="auto"/>
                      <w:sz w:val="20"/>
                      <w:szCs w:val="20"/>
                      <w:highlight w:val="none"/>
                      <w:lang w:val="kk-KZ"/>
                    </w:rPr>
                    <w:t>мәндегі баллдар</w:t>
                  </w:r>
                  <w:r>
                    <w:rPr>
                      <w:rFonts w:hint="default" w:ascii="Times New Roman Regular" w:hAnsi="Times New Roman Regular" w:cs="Times New Roman Regular"/>
                      <w:b/>
                      <w:bCs/>
                      <w:color w:val="auto"/>
                      <w:sz w:val="20"/>
                      <w:szCs w:val="20"/>
                      <w:highlight w:val="none"/>
                    </w:rPr>
                    <w:t xml:space="preserve"> </w:t>
                  </w:r>
                </w:p>
              </w:tc>
              <w:tc>
                <w:tcPr>
                  <w:tcW w:w="1843"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b/>
                      <w:bCs/>
                      <w:color w:val="auto"/>
                      <w:sz w:val="20"/>
                      <w:szCs w:val="20"/>
                      <w:highlight w:val="none"/>
                      <w:lang w:val="kk-KZ"/>
                    </w:rPr>
                    <w:t>Дәстүрлі жүйедегі баға</w:t>
                  </w:r>
                </w:p>
              </w:tc>
              <w:tc>
                <w:tcPr>
                  <w:tcW w:w="5605" w:type="dxa"/>
                  <w:gridSpan w:val="2"/>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color w:val="auto"/>
                      <w:sz w:val="20"/>
                      <w:szCs w:val="20"/>
                      <w:highlight w:val="none"/>
                      <w:lang w:val="kk-KZ"/>
                    </w:rPr>
                  </w:pPr>
                  <w:r>
                    <w:rPr>
                      <w:rFonts w:hint="default" w:ascii="Times New Roman Regular" w:hAnsi="Times New Roman Regular" w:cs="Times New Roman Regular"/>
                      <w:b/>
                      <w:color w:val="auto"/>
                      <w:sz w:val="20"/>
                      <w:szCs w:val="20"/>
                      <w:highlight w:val="none"/>
                    </w:rPr>
                    <w:t>Критериалды бағалау</w:t>
                  </w:r>
                  <w:r>
                    <w:rPr>
                      <w:rFonts w:hint="default" w:ascii="Times New Roman Regular" w:hAnsi="Times New Roman Regular" w:cs="Times New Roman Regular"/>
                      <w:b/>
                      <w:color w:val="auto"/>
                      <w:sz w:val="20"/>
                      <w:szCs w:val="20"/>
                      <w:highlight w:val="none"/>
                      <w:lang w:val="kk-KZ"/>
                    </w:rPr>
                    <w:t xml:space="preserve"> </w:t>
                  </w:r>
                  <w:r>
                    <w:rPr>
                      <w:rFonts w:hint="default" w:ascii="Times New Roman Regular" w:hAnsi="Times New Roman Regular" w:cs="Times New Roman Regular"/>
                      <w:bCs/>
                      <w:color w:val="auto"/>
                      <w:sz w:val="20"/>
                      <w:szCs w:val="20"/>
                      <w:highlight w:val="none"/>
                    </w:rPr>
                    <w:t>–</w:t>
                  </w:r>
                  <w:r>
                    <w:rPr>
                      <w:rFonts w:hint="default" w:ascii="Times New Roman Regular" w:hAnsi="Times New Roman Regular" w:cs="Times New Roman Regular"/>
                      <w:b/>
                      <w:color w:val="auto"/>
                      <w:sz w:val="20"/>
                      <w:szCs w:val="20"/>
                      <w:highlight w:val="none"/>
                      <w:lang w:val="kk-KZ"/>
                    </w:rPr>
                    <w:t xml:space="preserve"> </w:t>
                  </w:r>
                  <w:r>
                    <w:rPr>
                      <w:rFonts w:hint="default" w:ascii="Times New Roman Regular" w:hAnsi="Times New Roman Regular" w:cs="Times New Roman Regular"/>
                      <w:bCs/>
                      <w:color w:val="auto"/>
                      <w:sz w:val="20"/>
                      <w:szCs w:val="20"/>
                      <w:highlight w:val="none"/>
                      <w:lang w:val="kk-KZ"/>
                    </w:rPr>
                    <w:t>айқын</w:t>
                  </w:r>
                  <w:r>
                    <w:rPr>
                      <w:rFonts w:hint="default" w:ascii="Times New Roman Regular" w:hAnsi="Times New Roman Regular" w:cs="Times New Roman Regular"/>
                      <w:bCs/>
                      <w:color w:val="auto"/>
                      <w:sz w:val="20"/>
                      <w:szCs w:val="20"/>
                      <w:highlight w:val="none"/>
                    </w:rPr>
                    <w:t xml:space="preserve"> әзірленген критерийлер негізінде оқытудың нақты қол жеткізілген нәтижелерін оқытуд</w:t>
                  </w:r>
                  <w:r>
                    <w:rPr>
                      <w:rFonts w:hint="default" w:ascii="Times New Roman Regular" w:hAnsi="Times New Roman Regular" w:cs="Times New Roman Regular"/>
                      <w:bCs/>
                      <w:color w:val="auto"/>
                      <w:sz w:val="20"/>
                      <w:szCs w:val="20"/>
                      <w:highlight w:val="none"/>
                      <w:lang w:val="kk-KZ"/>
                    </w:rPr>
                    <w:t>ан</w:t>
                  </w:r>
                  <w:r>
                    <w:rPr>
                      <w:rFonts w:hint="default" w:ascii="Times New Roman Regular" w:hAnsi="Times New Roman Regular" w:cs="Times New Roman Regular"/>
                      <w:bCs/>
                      <w:color w:val="auto"/>
                      <w:sz w:val="20"/>
                      <w:szCs w:val="20"/>
                      <w:highlight w:val="none"/>
                    </w:rPr>
                    <w:t xml:space="preserve"> күтілетін нәтижелерімен </w:t>
                  </w:r>
                  <w:r>
                    <w:rPr>
                      <w:rFonts w:hint="default" w:ascii="Times New Roman Regular" w:hAnsi="Times New Roman Regular" w:cs="Times New Roman Regular"/>
                      <w:bCs/>
                      <w:color w:val="auto"/>
                      <w:sz w:val="20"/>
                      <w:szCs w:val="20"/>
                      <w:highlight w:val="none"/>
                      <w:lang w:val="kk-KZ"/>
                    </w:rPr>
                    <w:t>ара салмақтық</w:t>
                  </w:r>
                  <w:r>
                    <w:rPr>
                      <w:rFonts w:hint="default" w:ascii="Times New Roman Regular" w:hAnsi="Times New Roman Regular" w:cs="Times New Roman Regular"/>
                      <w:bCs/>
                      <w:color w:val="auto"/>
                      <w:sz w:val="20"/>
                      <w:szCs w:val="20"/>
                      <w:highlight w:val="none"/>
                    </w:rPr>
                    <w:t xml:space="preserve"> процесі. Формативті және жиынтық бағалауға негізделген</w:t>
                  </w:r>
                  <w:r>
                    <w:rPr>
                      <w:rFonts w:hint="default" w:ascii="Times New Roman Regular" w:hAnsi="Times New Roman Regular" w:cs="Times New Roman Regular"/>
                      <w:bCs/>
                      <w:color w:val="auto"/>
                      <w:sz w:val="20"/>
                      <w:szCs w:val="20"/>
                      <w:highlight w:val="none"/>
                      <w:lang w:val="kk-KZ"/>
                    </w:rPr>
                    <w:t>.</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Формативті бағалау</w:t>
                  </w:r>
                  <w:r>
                    <w:rPr>
                      <w:rFonts w:hint="default" w:ascii="Times New Roman Regular" w:hAnsi="Times New Roman Regular" w:cs="Times New Roman Regular"/>
                      <w:color w:val="auto"/>
                      <w:sz w:val="20"/>
                      <w:szCs w:val="20"/>
                      <w:highlight w:val="none"/>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Жиынтық бағалау – </w:t>
                  </w:r>
                  <w:r>
                    <w:rPr>
                      <w:rFonts w:hint="default" w:ascii="Times New Roman Regular" w:hAnsi="Times New Roman Regular" w:cs="Times New Roman Regular"/>
                      <w:bCs/>
                      <w:color w:val="auto"/>
                      <w:sz w:val="20"/>
                      <w:szCs w:val="20"/>
                      <w:highlight w:val="none"/>
                      <w:lang w:val="kk-KZ"/>
                    </w:rPr>
                    <w:t xml:space="preserve">пән бағдарламасына сәйкес бөлімді зерделеу аяқталғаннан кейін жүргізілетін бағалау түрі. МӨЖ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hint="default" w:ascii="Times New Roman Regular" w:hAnsi="Times New Roman Regular" w:cs="Times New Roman Regular"/>
                      <w:bCs/>
                      <w:color w:val="auto"/>
                      <w:sz w:val="20"/>
                      <w:szCs w:val="20"/>
                      <w:highlight w:val="none"/>
                    </w:rPr>
                    <w:t>Оқу нәтижелері бағаланады</w:t>
                  </w:r>
                  <w:r>
                    <w:rPr>
                      <w:rFonts w:hint="default" w:ascii="Times New Roman Regular" w:hAnsi="Times New Roman Regular" w:cs="Times New Roman Regular"/>
                      <w:bCs/>
                      <w:color w:val="auto"/>
                      <w:sz w:val="20"/>
                      <w:szCs w:val="20"/>
                      <w:highlight w:val="none"/>
                      <w:lang w:val="kk-KZ"/>
                    </w:rPr>
                    <w:t>.</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Cs/>
                      <w:color w:val="auto"/>
                      <w:sz w:val="20"/>
                      <w:szCs w:val="20"/>
                      <w:highlight w:val="non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A</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4</w:t>
                  </w:r>
                  <w:r>
                    <w:rPr>
                      <w:rFonts w:hint="default" w:ascii="Times New Roman Regular" w:hAnsi="Times New Roman Regular" w:cs="Times New Roman Regular"/>
                      <w:color w:val="auto"/>
                      <w:sz w:val="20"/>
                      <w:szCs w:val="20"/>
                      <w:highlight w:val="none"/>
                    </w:rPr>
                    <w:t>,0</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95-100</w:t>
                  </w:r>
                </w:p>
              </w:tc>
              <w:tc>
                <w:tcPr>
                  <w:tcW w:w="1843" w:type="dxa"/>
                  <w:vMerge w:val="restart"/>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Өте жақсы</w:t>
                  </w:r>
                </w:p>
              </w:tc>
              <w:tc>
                <w:tcPr>
                  <w:tcW w:w="5605" w:type="dxa"/>
                  <w:gridSpan w:val="2"/>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9"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A-</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3,67</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90-94</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5605" w:type="dxa"/>
                  <w:gridSpan w:val="2"/>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B+</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3,33</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85-89</w:t>
                  </w:r>
                </w:p>
              </w:tc>
              <w:tc>
                <w:tcPr>
                  <w:tcW w:w="1843" w:type="dxa"/>
                  <w:vMerge w:val="restart"/>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Жақсы </w:t>
                  </w:r>
                </w:p>
              </w:tc>
              <w:tc>
                <w:tcPr>
                  <w:tcW w:w="5605" w:type="dxa"/>
                  <w:gridSpan w:val="2"/>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5"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B</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3,0</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80-84</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2264"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rPr>
                    <w:t>Форматив</w:t>
                  </w:r>
                  <w:r>
                    <w:rPr>
                      <w:rFonts w:hint="default" w:ascii="Times New Roman Regular" w:hAnsi="Times New Roman Regular" w:cs="Times New Roman Regular"/>
                      <w:b/>
                      <w:color w:val="auto"/>
                      <w:sz w:val="20"/>
                      <w:szCs w:val="20"/>
                      <w:highlight w:val="none"/>
                      <w:lang w:val="kk-KZ"/>
                    </w:rPr>
                    <w:t>ті және</w:t>
                  </w:r>
                  <w:r>
                    <w:rPr>
                      <w:rFonts w:hint="default" w:ascii="Times New Roman Regular" w:hAnsi="Times New Roman Regular" w:cs="Times New Roman Regular"/>
                      <w:b/>
                      <w:color w:val="auto"/>
                      <w:sz w:val="20"/>
                      <w:szCs w:val="20"/>
                      <w:highlight w:val="none"/>
                    </w:rPr>
                    <w:t xml:space="preserve"> </w:t>
                  </w:r>
                  <w:r>
                    <w:rPr>
                      <w:rFonts w:hint="default" w:ascii="Times New Roman Regular" w:hAnsi="Times New Roman Regular" w:cs="Times New Roman Regular"/>
                      <w:b/>
                      <w:color w:val="auto"/>
                      <w:sz w:val="20"/>
                      <w:szCs w:val="20"/>
                      <w:highlight w:val="none"/>
                      <w:lang w:val="kk-KZ"/>
                    </w:rPr>
                    <w:t>жиынтық бағалау</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3341"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u w:val="single"/>
                      <w:lang w:val="kk-KZ"/>
                    </w:rPr>
                  </w:pPr>
                  <w:r>
                    <w:rPr>
                      <w:rFonts w:hint="default" w:ascii="Times New Roman Regular" w:hAnsi="Times New Roman Regular" w:cs="Times New Roman Regular"/>
                      <w:b/>
                      <w:bCs/>
                      <w:color w:val="auto"/>
                      <w:sz w:val="20"/>
                      <w:szCs w:val="20"/>
                      <w:highlight w:val="none"/>
                      <w:lang w:val="kk-KZ"/>
                    </w:rPr>
                    <w:t xml:space="preserve">% мәндегі баллдар </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u w:val="single"/>
                      <w:lang w:val="kk-KZ"/>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B-</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2,67</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75-79</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2264"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Дәрістердегі белсенділік</w:t>
                  </w:r>
                </w:p>
              </w:tc>
              <w:tc>
                <w:tcPr>
                  <w:tcW w:w="3341"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АБ1                    АБ2</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firstLine="100" w:firstLineChars="5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0                          0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C+</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2,33</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70-74</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2264"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Практикалық сабақтарда жұмыс істеу</w:t>
                  </w:r>
                  <w:r>
                    <w:rPr>
                      <w:rFonts w:hint="default" w:ascii="Times New Roman Regular" w:hAnsi="Times New Roman Regular" w:cs="Times New Roman Regular"/>
                      <w:color w:val="auto"/>
                      <w:sz w:val="20"/>
                      <w:szCs w:val="20"/>
                      <w:highlight w:val="none"/>
                      <w:lang w:val="kk-KZ"/>
                    </w:rPr>
                    <w:t>і</w:t>
                  </w:r>
                </w:p>
              </w:tc>
              <w:tc>
                <w:tcPr>
                  <w:tcW w:w="3341"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val="kk-KZ"/>
                    </w:rPr>
                    <w:t xml:space="preserve">10 х 7 </w:t>
                  </w:r>
                  <w:r>
                    <w:rPr>
                      <w:rFonts w:hint="default" w:ascii="Times New Roman Regular" w:hAnsi="Times New Roman Regular" w:cs="Times New Roman Regular"/>
                      <w:color w:val="auto"/>
                      <w:sz w:val="20"/>
                      <w:szCs w:val="20"/>
                      <w:highlight w:val="none"/>
                    </w:rPr>
                    <w:t>=</w:t>
                  </w:r>
                  <w:r>
                    <w:rPr>
                      <w:rFonts w:hint="default" w:ascii="Times New Roman Regular" w:hAnsi="Times New Roman Regular" w:cs="Times New Roman Regular"/>
                      <w:color w:val="auto"/>
                      <w:sz w:val="20"/>
                      <w:szCs w:val="20"/>
                      <w:highlight w:val="none"/>
                      <w:lang w:val="kk-KZ"/>
                    </w:rPr>
                    <w:t xml:space="preserve"> 70</w:t>
                  </w:r>
                  <w:r>
                    <w:rPr>
                      <w:rFonts w:hint="default" w:ascii="Times New Roman Regular" w:hAnsi="Times New Roman Regular" w:cs="Times New Roman Regular"/>
                      <w:color w:val="auto"/>
                      <w:sz w:val="20"/>
                      <w:szCs w:val="20"/>
                      <w:highlight w:val="none"/>
                    </w:rPr>
                    <w:t xml:space="preserve">     (10 х 6 )+(2x5)= 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1"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C</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2,0</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65-69</w:t>
                  </w:r>
                </w:p>
              </w:tc>
              <w:tc>
                <w:tcPr>
                  <w:tcW w:w="1843" w:type="dxa"/>
                  <w:vMerge w:val="restart"/>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Қанағаттанарлық </w:t>
                  </w:r>
                </w:p>
              </w:tc>
              <w:tc>
                <w:tcPr>
                  <w:tcW w:w="2264"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val="kk-KZ"/>
                    </w:rPr>
                    <w:t>Өзіндік жұмысы</w:t>
                  </w:r>
                  <w:r>
                    <w:rPr>
                      <w:rFonts w:hint="default" w:ascii="Times New Roman Regular" w:hAnsi="Times New Roman Regular" w:cs="Times New Roman Regular"/>
                      <w:color w:val="auto"/>
                      <w:sz w:val="20"/>
                      <w:szCs w:val="20"/>
                      <w:highlight w:val="none"/>
                    </w:rPr>
                    <w:t xml:space="preserve">                                      </w:t>
                  </w:r>
                </w:p>
              </w:tc>
              <w:tc>
                <w:tcPr>
                  <w:tcW w:w="3341"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r>
                    <w:rPr>
                      <w:rFonts w:hint="default" w:ascii="Times New Roman Regular" w:hAnsi="Times New Roman Regular" w:cs="Times New Roman Regular"/>
                      <w:color w:val="auto"/>
                      <w:sz w:val="20"/>
                      <w:szCs w:val="20"/>
                      <w:highlight w:val="none"/>
                    </w:rPr>
                    <w:t>0</w:t>
                  </w:r>
                  <w:r>
                    <w:rPr>
                      <w:rFonts w:hint="default" w:ascii="Times New Roman Regular" w:hAnsi="Times New Roman Regular" w:cs="Times New Roman Regular"/>
                      <w:color w:val="auto"/>
                      <w:sz w:val="20"/>
                      <w:szCs w:val="20"/>
                      <w:highlight w:val="none"/>
                      <w:lang w:val="kk-KZ"/>
                    </w:rPr>
                    <w:t xml:space="preserve"> х </w:t>
                  </w:r>
                  <w:r>
                    <w:rPr>
                      <w:rFonts w:hint="default" w:ascii="Times New Roman Regular" w:hAnsi="Times New Roman Regular" w:cs="Times New Roman Regular"/>
                      <w:color w:val="auto"/>
                      <w:sz w:val="20"/>
                      <w:szCs w:val="20"/>
                      <w:highlight w:val="none"/>
                    </w:rPr>
                    <w:t>3</w:t>
                  </w:r>
                  <w:r>
                    <w:rPr>
                      <w:rFonts w:hint="default" w:ascii="Times New Roman Regular" w:hAnsi="Times New Roman Regular" w:cs="Times New Roman Regular"/>
                      <w:color w:val="auto"/>
                      <w:sz w:val="20"/>
                      <w:szCs w:val="20"/>
                      <w:highlight w:val="none"/>
                      <w:lang w:val="kk-KZ"/>
                    </w:rPr>
                    <w:t xml:space="preserve"> = 30</w:t>
                  </w:r>
                  <w:r>
                    <w:rPr>
                      <w:rFonts w:hint="default" w:ascii="Times New Roman Regular" w:hAnsi="Times New Roman Regular" w:cs="Times New Roman Regular"/>
                      <w:color w:val="auto"/>
                      <w:sz w:val="20"/>
                      <w:szCs w:val="20"/>
                      <w:highlight w:val="none"/>
                    </w:rPr>
                    <w:t xml:space="preserve">         10х 3 = 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 w:hRule="atLeast"/>
              </w:trPr>
              <w:tc>
                <w:tcPr>
                  <w:tcW w:w="882"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C-</w:t>
                  </w:r>
                </w:p>
              </w:tc>
              <w:tc>
                <w:tcPr>
                  <w:tcW w:w="1276"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1,67</w:t>
                  </w:r>
                </w:p>
              </w:tc>
              <w:tc>
                <w:tcPr>
                  <w:tcW w:w="992" w:type="dxa"/>
                  <w:gridSpan w:val="2"/>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60-64</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c>
                <w:tcPr>
                  <w:tcW w:w="2264"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ЖИЫНТЫҒЫ</w:t>
                  </w: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(АБ1, АБ2)</w:t>
                  </w:r>
                </w:p>
              </w:tc>
              <w:tc>
                <w:tcPr>
                  <w:tcW w:w="3341" w:type="dxa"/>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882" w:type="dxa"/>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lang w:val="en-US"/>
                    </w:rPr>
                    <w:t>D+</w:t>
                  </w:r>
                </w:p>
              </w:tc>
              <w:tc>
                <w:tcPr>
                  <w:tcW w:w="1276" w:type="dxa"/>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1,33</w:t>
                  </w:r>
                </w:p>
              </w:tc>
              <w:tc>
                <w:tcPr>
                  <w:tcW w:w="992" w:type="dxa"/>
                  <w:gridSpan w:val="2"/>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color w:val="auto"/>
                      <w:sz w:val="20"/>
                      <w:szCs w:val="20"/>
                      <w:highlight w:val="none"/>
                    </w:rPr>
                    <w:t>55-59</w:t>
                  </w:r>
                </w:p>
              </w:tc>
              <w:tc>
                <w:tcPr>
                  <w:tcW w:w="1843" w:type="dxa"/>
                  <w:vMerge w:val="restart"/>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Қанағаттанарлықсыз </w:t>
                  </w:r>
                </w:p>
              </w:tc>
              <w:tc>
                <w:tcPr>
                  <w:tcW w:w="2264" w:type="dxa"/>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lang w:val="kk-KZ"/>
                    </w:rPr>
                    <w:t xml:space="preserve">Қорытынды бақылау </w:t>
                  </w:r>
                  <w:r>
                    <w:rPr>
                      <w:rFonts w:hint="default" w:ascii="Times New Roman Regular" w:hAnsi="Times New Roman Regular" w:cs="Times New Roman Regular"/>
                      <w:color w:val="auto"/>
                      <w:sz w:val="20"/>
                      <w:szCs w:val="20"/>
                      <w:highlight w:val="none"/>
                    </w:rPr>
                    <w:t>(</w:t>
                  </w:r>
                  <w:r>
                    <w:rPr>
                      <w:rFonts w:hint="default" w:ascii="Times New Roman Regular" w:hAnsi="Times New Roman Regular" w:cs="Times New Roman Regular"/>
                      <w:color w:val="auto"/>
                      <w:sz w:val="20"/>
                      <w:szCs w:val="20"/>
                      <w:highlight w:val="none"/>
                      <w:lang w:val="kk-KZ"/>
                    </w:rPr>
                    <w:t>емтиха</w:t>
                  </w:r>
                  <w:r>
                    <w:rPr>
                      <w:rFonts w:hint="default" w:ascii="Times New Roman Regular" w:hAnsi="Times New Roman Regular" w:cs="Times New Roman Regular"/>
                      <w:color w:val="auto"/>
                      <w:sz w:val="20"/>
                      <w:szCs w:val="20"/>
                      <w:highlight w:val="none"/>
                    </w:rPr>
                    <w:t xml:space="preserve">н)                                                          </w:t>
                  </w:r>
                </w:p>
              </w:tc>
              <w:tc>
                <w:tcPr>
                  <w:tcW w:w="3341" w:type="dxa"/>
                  <w:tcBorders>
                    <w:left w:val="single" w:color="000000" w:sz="4" w:space="0"/>
                    <w:bottom w:val="single" w:color="auto"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6" w:hRule="atLeast"/>
              </w:trPr>
              <w:tc>
                <w:tcPr>
                  <w:tcW w:w="88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D</w:t>
                  </w:r>
                </w:p>
              </w:tc>
              <w:tc>
                <w:tcPr>
                  <w:tcW w:w="127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1,0</w:t>
                  </w:r>
                </w:p>
              </w:tc>
              <w:tc>
                <w:tcPr>
                  <w:tcW w:w="992" w:type="dxa"/>
                  <w:gridSpan w:val="2"/>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50-54</w:t>
                  </w:r>
                </w:p>
              </w:tc>
              <w:tc>
                <w:tcPr>
                  <w:tcW w:w="1843" w:type="dxa"/>
                  <w:vMerge w:val="continue"/>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c>
                <w:tcPr>
                  <w:tcW w:w="2264"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br w:type="textWrapping"/>
                  </w:r>
                  <m:oMath>
                    <m:r>
                      <m:rPr>
                        <m:sty m:val="bi"/>
                      </m:rPr>
                      <w:rPr>
                        <w:rFonts w:hint="default" w:ascii="Cambria Math" w:hAnsi="Cambria Math" w:cs="Times New Roman Regular"/>
                        <w:color w:val="auto"/>
                        <w:sz w:val="20"/>
                        <w:szCs w:val="20"/>
                        <w:highlight w:val="none"/>
                      </w:rPr>
                      <m:t>Қорытынды бағасы</m:t>
                    </m:r>
                    <m:r>
                      <m:rPr>
                        <m:sty m:val="p"/>
                      </m:rPr>
                      <w:rPr>
                        <w:rFonts w:hint="default" w:ascii="Cambria Math" w:hAnsi="Cambria Math" w:cs="Times New Roman Regular"/>
                        <w:color w:val="auto"/>
                        <w:sz w:val="20"/>
                        <w:szCs w:val="20"/>
                        <w:highlight w:val="none"/>
                      </w:rPr>
                      <m:t>=</m:t>
                    </m:r>
                    <m:f>
                      <m:fPr>
                        <m:ctrlPr>
                          <w:rPr>
                            <w:rFonts w:hint="default" w:ascii="Cambria Math" w:hAnsi="Cambria Math" w:cs="Times New Roman Regular"/>
                            <w:bCs/>
                            <w:color w:val="auto"/>
                            <w:sz w:val="20"/>
                            <w:szCs w:val="20"/>
                            <w:highlight w:val="none"/>
                          </w:rPr>
                        </m:ctrlPr>
                      </m:fPr>
                      <m:num>
                        <m:r>
                          <m:rPr>
                            <m:sty m:val="p"/>
                          </m:rPr>
                          <w:rPr>
                            <w:rFonts w:hint="default" w:ascii="Cambria Math" w:hAnsi="Cambria Math" w:cs="Times New Roman Regular"/>
                            <w:color w:val="auto"/>
                            <w:sz w:val="20"/>
                            <w:szCs w:val="20"/>
                            <w:highlight w:val="none"/>
                          </w:rPr>
                          <m:t>АБ1+АБ2</m:t>
                        </m:r>
                        <m:ctrlPr>
                          <w:rPr>
                            <w:rFonts w:hint="default" w:ascii="Cambria Math" w:hAnsi="Cambria Math" w:cs="Times New Roman Regular"/>
                            <w:bCs/>
                            <w:color w:val="auto"/>
                            <w:sz w:val="20"/>
                            <w:szCs w:val="20"/>
                            <w:highlight w:val="none"/>
                          </w:rPr>
                        </m:ctrlPr>
                      </m:num>
                      <m:den>
                        <m:r>
                          <m:rPr>
                            <m:sty m:val="p"/>
                          </m:rPr>
                          <w:rPr>
                            <w:rFonts w:hint="default" w:ascii="Cambria Math" w:hAnsi="Cambria Math" w:cs="Times New Roman Regular"/>
                            <w:color w:val="auto"/>
                            <w:sz w:val="20"/>
                            <w:szCs w:val="20"/>
                            <w:highlight w:val="none"/>
                          </w:rPr>
                          <m:t>2</m:t>
                        </m:r>
                        <m:ctrlPr>
                          <w:rPr>
                            <w:rFonts w:hint="default" w:ascii="Cambria Math" w:hAnsi="Cambria Math" w:cs="Times New Roman Regular"/>
                            <w:bCs/>
                            <w:color w:val="auto"/>
                            <w:sz w:val="20"/>
                            <w:szCs w:val="20"/>
                            <w:highlight w:val="none"/>
                          </w:rPr>
                        </m:ctrlPr>
                      </m:den>
                    </m:f>
                    <m:r>
                      <m:rPr>
                        <m:sty m:val="p"/>
                      </m:rPr>
                      <w:rPr>
                        <w:rFonts w:hint="default" w:ascii="Cambria Math" w:hAnsi="Cambria Math" w:cs="Times New Roman Regular"/>
                        <w:color w:val="auto"/>
                        <w:sz w:val="20"/>
                        <w:szCs w:val="20"/>
                        <w:highlight w:val="none"/>
                      </w:rPr>
                      <m:t xml:space="preserve"> x 0,6+0,4 x Емт</m:t>
                    </m:r>
                  </m:oMath>
                  <w:r>
                    <w:rPr>
                      <w:rFonts w:hint="default" w:ascii="Times New Roman Regular" w:hAnsi="Times New Roman Regular" w:cs="Times New Roman Regular"/>
                      <w:color w:val="auto"/>
                      <w:sz w:val="20"/>
                      <w:szCs w:val="20"/>
                      <w:highlight w:val="none"/>
                    </w:rPr>
                    <w:t xml:space="preserve">                     </w:t>
                  </w:r>
                </w:p>
              </w:tc>
              <w:tc>
                <w:tcPr>
                  <w:tcW w:w="3341"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6" w:hRule="atLeast"/>
              </w:trPr>
              <w:tc>
                <w:tcPr>
                  <w:tcW w:w="10598" w:type="dxa"/>
                  <w:gridSpan w:val="7"/>
                  <w:tcBorders>
                    <w:top w:val="single" w:color="auto" w:sz="4" w:space="0"/>
                    <w:left w:val="single" w:color="000000" w:sz="4" w:space="0"/>
                    <w:bottom w:val="single" w:color="000000" w:sz="4" w:space="0"/>
                    <w:right w:val="single" w:color="000000" w:sz="4" w:space="0"/>
                  </w:tcBorders>
                  <w:shd w:val="clear" w:color="auto" w:fill="DBE5F1"/>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b/>
                      <w:color w:val="auto"/>
                      <w:sz w:val="20"/>
                      <w:szCs w:val="20"/>
                      <w:highlight w:val="none"/>
                    </w:rPr>
                  </w:pP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rPr>
                      <w:rFonts w:hint="default" w:ascii="Times New Roman Regular" w:hAnsi="Times New Roman Regular" w:cs="Times New Roman Regular"/>
                      <w:b/>
                      <w:bCs/>
                      <w:color w:val="auto"/>
                      <w:sz w:val="20"/>
                      <w:szCs w:val="20"/>
                      <w:highlight w:val="none"/>
                    </w:rPr>
                  </w:pPr>
                  <w:r>
                    <w:rPr>
                      <w:rFonts w:hint="default" w:ascii="Times New Roman Regular" w:hAnsi="Times New Roman Regular" w:cs="Times New Roman Regular"/>
                      <w:b/>
                      <w:bCs/>
                      <w:color w:val="auto"/>
                      <w:sz w:val="20"/>
                      <w:szCs w:val="20"/>
                      <w:highlight w:val="none"/>
                    </w:rPr>
                    <w:t>Оқу курсының мазмұнын іске асыру күнтізбесі (кестесі). Оқыту</w:t>
                  </w:r>
                  <w:r>
                    <w:rPr>
                      <w:rFonts w:hint="default" w:ascii="Times New Roman Regular" w:hAnsi="Times New Roman Regular" w:cs="Times New Roman Regular"/>
                      <w:b/>
                      <w:bCs/>
                      <w:color w:val="auto"/>
                      <w:sz w:val="20"/>
                      <w:szCs w:val="20"/>
                      <w:highlight w:val="none"/>
                      <w:lang w:val="kk-KZ"/>
                    </w:rPr>
                    <w:t xml:space="preserve">дың </w:t>
                  </w:r>
                  <w:r>
                    <w:rPr>
                      <w:rFonts w:hint="default" w:ascii="Times New Roman Regular" w:hAnsi="Times New Roman Regular" w:cs="Times New Roman Regular"/>
                      <w:b/>
                      <w:bCs/>
                      <w:color w:val="auto"/>
                      <w:sz w:val="20"/>
                      <w:szCs w:val="20"/>
                      <w:highlight w:val="none"/>
                    </w:rPr>
                    <w:t>және</w:t>
                  </w:r>
                  <w:r>
                    <w:rPr>
                      <w:rFonts w:hint="default" w:ascii="Times New Roman Regular" w:hAnsi="Times New Roman Regular" w:cs="Times New Roman Regular"/>
                      <w:b/>
                      <w:bCs/>
                      <w:color w:val="auto"/>
                      <w:sz w:val="20"/>
                      <w:szCs w:val="20"/>
                      <w:highlight w:val="none"/>
                      <w:lang w:val="kk-KZ"/>
                    </w:rPr>
                    <w:t xml:space="preserve"> білім берудің</w:t>
                  </w:r>
                  <w:r>
                    <w:rPr>
                      <w:rFonts w:hint="default" w:ascii="Times New Roman Regular" w:hAnsi="Times New Roman Regular" w:cs="Times New Roman Regular"/>
                      <w:b/>
                      <w:bCs/>
                      <w:color w:val="auto"/>
                      <w:sz w:val="20"/>
                      <w:szCs w:val="20"/>
                      <w:highlight w:val="none"/>
                    </w:rPr>
                    <w:t xml:space="preserve"> әдістері.</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p>
              </w:tc>
            </w:tr>
          </w:tbl>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hRule="atLeast"/>
        </w:trPr>
        <w:tc>
          <w:tcPr>
            <w:tcW w:w="2843" w:type="dxa"/>
            <w:tcBorders>
              <w:top w:val="single" w:color="auto"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Апта</w:t>
            </w:r>
          </w:p>
        </w:tc>
        <w:tc>
          <w:tcPr>
            <w:tcW w:w="5777" w:type="dxa"/>
            <w:gridSpan w:val="6"/>
            <w:tcBorders>
              <w:top w:val="single" w:color="auto"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Тақырыптың атауы</w:t>
            </w:r>
          </w:p>
        </w:tc>
        <w:tc>
          <w:tcPr>
            <w:tcW w:w="993" w:type="dxa"/>
            <w:gridSpan w:val="2"/>
            <w:tcBorders>
              <w:top w:val="single" w:color="auto"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Сағат саны</w:t>
            </w:r>
          </w:p>
        </w:tc>
        <w:tc>
          <w:tcPr>
            <w:tcW w:w="937" w:type="dxa"/>
            <w:tcBorders>
              <w:top w:val="single" w:color="auto"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Балл</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 дәріс:</w:t>
            </w:r>
            <w:r>
              <w:rPr>
                <w:rFonts w:hint="default" w:ascii="Times New Roman Regular" w:hAnsi="Times New Roman Regular" w:cs="Times New Roman Regular"/>
                <w:color w:val="auto"/>
                <w:sz w:val="20"/>
                <w:szCs w:val="20"/>
                <w:highlight w:val="none"/>
                <w:lang w:val="kk-KZ"/>
              </w:rPr>
              <w:t xml:space="preserve"> Нейробиология ғылымы нені зерттейді</w:t>
            </w:r>
            <w:r>
              <w:rPr>
                <w:rFonts w:hint="default" w:ascii="Times New Roman Regular" w:hAnsi="Times New Roman Regular" w:cs="Times New Roman Regular"/>
                <w:color w:val="auto"/>
                <w:sz w:val="20"/>
                <w:szCs w:val="20"/>
                <w:highlight w:val="none"/>
              </w:rPr>
              <w:t>.</w:t>
            </w:r>
            <w:r>
              <w:rPr>
                <w:rFonts w:hint="default" w:ascii="Times New Roman Regular" w:hAnsi="Times New Roman Regular" w:cs="Times New Roman Regular"/>
                <w:color w:val="auto"/>
                <w:sz w:val="20"/>
                <w:szCs w:val="20"/>
                <w:highlight w:val="none"/>
                <w:lang w:val="kk-KZ"/>
              </w:rPr>
              <w:t xml:space="preserve"> Қысқаша даму тарихы жайлы мәліметтер. Басқа да ғылыми салалармен байланыстары. Жүйке жүйесінің функционалдық құрылымдары.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firstLine="567"/>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 семинар</w:t>
            </w:r>
            <w:r>
              <w:rPr>
                <w:rFonts w:hint="default" w:ascii="Times New Roman Regular" w:hAnsi="Times New Roman Regular" w:cs="Times New Roman Regular"/>
                <w:color w:val="auto"/>
                <w:sz w:val="20"/>
                <w:szCs w:val="20"/>
                <w:highlight w:val="none"/>
                <w:lang w:val="kk-KZ"/>
              </w:rPr>
              <w:t xml:space="preserve">: Нейробиология пәнінің мақсаты. Зерттеу әдісері. Нейробиологиялық және физиологиялық түсініктер мен терминдер. Жүйке ұлпаларын, микроқұлырымдары. Афферентті және эфферентті жүйке талшықтары, атқаратын  қызметтері.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0"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ЗС</w:t>
            </w:r>
            <w:r>
              <w:rPr>
                <w:rFonts w:hint="default" w:ascii="Times New Roman Regular" w:hAnsi="Times New Roman Regular" w:cs="Times New Roman Regular"/>
                <w:color w:val="auto"/>
                <w:sz w:val="20"/>
                <w:szCs w:val="20"/>
                <w:highlight w:val="none"/>
              </w:rPr>
              <w:t xml:space="preserve"> 1. Қауіпсіздік техникасымен танысу. СИ системасын игеру.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top w:val="single" w:color="000000" w:sz="4" w:space="0"/>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2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2 дәріс:</w:t>
            </w:r>
            <w:r>
              <w:rPr>
                <w:rFonts w:hint="default" w:ascii="Times New Roman Regular" w:hAnsi="Times New Roman Regular" w:cs="Times New Roman Regular"/>
                <w:color w:val="auto"/>
                <w:sz w:val="20"/>
                <w:szCs w:val="20"/>
                <w:highlight w:val="none"/>
                <w:lang w:val="kk-KZ"/>
              </w:rPr>
              <w:t xml:space="preserve"> Омыртқасыздар мен омыртқалы жануарлардың жүйке жасушаларының ұйымдастырылу принциптері. Бас миы мен жұлынның даму эволюциясы жайлы мәлімет.</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2 семинар :</w:t>
            </w:r>
            <w:r>
              <w:rPr>
                <w:rFonts w:hint="default" w:ascii="Times New Roman Regular" w:hAnsi="Times New Roman Regular" w:cs="Times New Roman Regular"/>
                <w:color w:val="auto"/>
                <w:sz w:val="20"/>
                <w:szCs w:val="20"/>
                <w:highlight w:val="none"/>
                <w:lang w:val="kk-KZ"/>
              </w:rPr>
              <w:t xml:space="preserve"> Қозғыш ұлпалардың атқаратын қызметі. Тітіркенгіштік, қозғыштық. Тыныштық потенциалы мен әрекет потенциалының тірі ағзалардың тіршілігіндегі маңызына анықтама беріңіздер.</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top w:val="nil"/>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ЗС 2.</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b w:val="0"/>
                <w:color w:val="auto"/>
                <w:sz w:val="20"/>
                <w:szCs w:val="20"/>
                <w:highlight w:val="none"/>
                <w:lang w:val="kk-KZ"/>
              </w:rPr>
              <w:t>Геринг рефлексін (тыныс алу аритмияның симптомы), ортостатикалық рефлексті зерттеу.</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rPr>
            </w:pPr>
            <w:r>
              <w:rPr>
                <w:rFonts w:hint="default" w:ascii="Times New Roman Regular" w:hAnsi="Times New Roman Regular" w:cs="Times New Roman Regular"/>
                <w:b/>
                <w:color w:val="auto"/>
                <w:sz w:val="20"/>
                <w:szCs w:val="20"/>
                <w:highlight w:val="none"/>
                <w:lang w:val="kk-KZ"/>
              </w:rPr>
              <w:t>3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3 дәріс: </w:t>
            </w:r>
            <w:r>
              <w:rPr>
                <w:rFonts w:hint="default" w:ascii="Times New Roman Regular" w:hAnsi="Times New Roman Regular" w:cs="Times New Roman Regular"/>
                <w:color w:val="auto"/>
                <w:sz w:val="20"/>
                <w:szCs w:val="20"/>
                <w:highlight w:val="none"/>
                <w:lang w:val="kk-KZ"/>
              </w:rPr>
              <w:t>Нейрондық теория жайлы мәлімет. Нейрондардың типтері. Нейрондар арасындағы байланыстардың механизмдері. Синапстардың қызметі түрлері. Медиаторлардың атқаратын рөлі.</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3 семинар:</w:t>
            </w:r>
            <w:r>
              <w:rPr>
                <w:rFonts w:hint="default" w:ascii="Times New Roman Regular" w:hAnsi="Times New Roman Regular" w:cs="Times New Roman Regular"/>
                <w:color w:val="auto"/>
                <w:sz w:val="20"/>
                <w:szCs w:val="20"/>
                <w:highlight w:val="none"/>
                <w:lang w:val="kk-KZ"/>
              </w:rPr>
              <w:t xml:space="preserve"> Электрлік, химиялық және аралас синапстардың, құрылымдық және функционалдық ерекшеліктері. Заттардың медиаторлық құрылымдарын қалай анықтауға болады.Адам мен жануарлардың орталық жүйке жүйесіндегі қозуды және тежелуді өткізудегі медиаторлардың рөлі. Ацетилхолин, адреналин, дофамин, катехолаламин жіне т.б.</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5</w:t>
            </w:r>
          </w:p>
        </w:tc>
      </w:tr>
      <w:tr>
        <w:trPr>
          <w:trHeight w:val="90"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bCs/>
                <w:color w:val="auto"/>
                <w:sz w:val="20"/>
                <w:szCs w:val="20"/>
                <w:highlight w:val="none"/>
              </w:rPr>
              <w:t>3</w:t>
            </w:r>
            <w:r>
              <w:rPr>
                <w:rFonts w:hint="default" w:ascii="Times New Roman Regular" w:hAnsi="Times New Roman Regular" w:cs="Times New Roman Regular"/>
                <w:b/>
                <w:bCs/>
                <w:color w:val="auto"/>
                <w:sz w:val="20"/>
                <w:szCs w:val="20"/>
                <w:highlight w:val="none"/>
                <w:lang w:val="kk-KZ"/>
              </w:rPr>
              <w:t>.</w:t>
            </w:r>
            <w:r>
              <w:rPr>
                <w:rFonts w:hint="default" w:ascii="Times New Roman Regular" w:hAnsi="Times New Roman Regular" w:cs="Times New Roman Regular"/>
                <w:b/>
                <w:bCs/>
                <w:color w:val="auto"/>
                <w:sz w:val="20"/>
                <w:szCs w:val="20"/>
                <w:highlight w:val="none"/>
              </w:rPr>
              <w:t xml:space="preserve"> </w:t>
            </w:r>
            <w:r>
              <w:rPr>
                <w:rFonts w:hint="default" w:ascii="Times New Roman Regular" w:hAnsi="Times New Roman Regular" w:cs="Times New Roman Regular"/>
                <w:b/>
                <w:bCs/>
                <w:color w:val="auto"/>
                <w:sz w:val="20"/>
                <w:szCs w:val="20"/>
                <w:highlight w:val="none"/>
                <w:lang w:val="kk-KZ"/>
              </w:rPr>
              <w:t>Рефлекторлық доғаны талдау.</w:t>
            </w:r>
          </w:p>
        </w:tc>
        <w:tc>
          <w:tcPr>
            <w:tcW w:w="993" w:type="dxa"/>
            <w:gridSpan w:val="2"/>
            <w:tcBorders>
              <w:top w:val="single" w:color="000000" w:sz="4" w:space="0"/>
              <w:left w:val="single" w:color="auto" w:sz="4" w:space="0"/>
              <w:bottom w:val="single" w:color="000000" w:sz="4" w:space="0"/>
              <w:right w:val="single" w:color="auto"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1 </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ӨЖ тақырыбы:</w:t>
            </w:r>
            <w:r>
              <w:rPr>
                <w:rFonts w:hint="default" w:ascii="Times New Roman Regular" w:hAnsi="Times New Roman Regular" w:cs="Times New Roman Regular"/>
                <w:color w:val="auto"/>
                <w:sz w:val="20"/>
                <w:szCs w:val="20"/>
                <w:highlight w:val="none"/>
                <w:lang w:val="kk-KZ"/>
              </w:rPr>
              <w:t xml:space="preserve"> Нейрондық теория тірі ағзалардағы эволюцияллық даму жолдары жайлы анықтай түсіндіріңіздер.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15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4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4 дәріс:</w:t>
            </w:r>
            <w:r>
              <w:rPr>
                <w:rFonts w:hint="default" w:ascii="Times New Roman Regular" w:hAnsi="Times New Roman Regular" w:cs="Times New Roman Regular"/>
                <w:color w:val="auto"/>
                <w:sz w:val="20"/>
                <w:szCs w:val="20"/>
                <w:highlight w:val="none"/>
                <w:lang w:val="kk-KZ"/>
              </w:rPr>
              <w:t xml:space="preserve"> Орталық жүйке жүйесінің негізгі қасиеті тежелу құбылысы. И.М.</w:t>
            </w: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 xml:space="preserve">Сеченовтің, Н.Е.Веденскийдің анг. физиологі Ч.Шерингстонның қозу мен тежелудің реципроктық сипаттамасы жайлы түсіндіріңіздер. Мысал келтіріңіздер, қосалқы нейрондар, Реншоу, Пуркинье тармақтары. Пресинапстық, қоссинапстық, синапстық құбылыстар.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4 семинар :</w:t>
            </w:r>
            <w:r>
              <w:rPr>
                <w:rFonts w:hint="default" w:ascii="Times New Roman Regular" w:hAnsi="Times New Roman Regular" w:cs="Times New Roman Regular"/>
                <w:color w:val="auto"/>
                <w:sz w:val="20"/>
                <w:szCs w:val="20"/>
                <w:highlight w:val="none"/>
                <w:lang w:val="kk-KZ"/>
              </w:rPr>
              <w:t xml:space="preserve"> Синапстық әсерлердің кіріктірілуі интеграция. Дивергенция және конвергенция. Орталық жүйке жүйесінің рефлекторлы қызметі. Моно және полиинапстық рефлекстер жайлы мәлімет беріңіз. Доминанттылық феномені А.А. Ухтимский нейрондардың қосылуы нейрондық орталықтар жайлы мәлімет беріңіздер.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4</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b w:val="0"/>
                <w:color w:val="auto"/>
                <w:sz w:val="20"/>
                <w:szCs w:val="20"/>
                <w:highlight w:val="none"/>
                <w:lang w:val="kk-KZ"/>
              </w:rPr>
              <w:t>Статокинетикалық рефлекстерді зерттеу. Көз-жүрек рефлексі.</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5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5 дәріс: </w:t>
            </w:r>
            <w:r>
              <w:rPr>
                <w:rFonts w:hint="default" w:ascii="Times New Roman Regular" w:hAnsi="Times New Roman Regular" w:cs="Times New Roman Regular"/>
                <w:color w:val="auto"/>
                <w:sz w:val="20"/>
                <w:szCs w:val="20"/>
                <w:highlight w:val="none"/>
                <w:lang w:val="kk-KZ"/>
              </w:rPr>
              <w:t>Бас миының құрылымдық және функционалдық қызметі. Орталық жүйке жүйесінің басы элементтері ( нейрон және глиальді жасушалар) туралы сипаттама беру Н.П.Бехтеревтың концепциясы. Орталық жүйке жүйесінің рефлекторлы қызметі. Р.</w:t>
            </w: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Декарттың, Прохаска, И.М. Сеченовтың еңбектері жайлы түсінік беріңіздер.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rPr>
            </w:pPr>
            <w:r>
              <w:rPr>
                <w:rFonts w:hint="default" w:ascii="Times New Roman Regular" w:hAnsi="Times New Roman Regular" w:cs="Times New Roman Regular"/>
                <w:b/>
                <w:color w:val="auto"/>
                <w:sz w:val="20"/>
                <w:szCs w:val="20"/>
                <w:highlight w:val="none"/>
                <w:lang w:val="kk-KZ"/>
              </w:rPr>
              <w:t>5 семинар :</w:t>
            </w:r>
            <w:r>
              <w:rPr>
                <w:rFonts w:hint="default" w:ascii="Times New Roman Regular" w:hAnsi="Times New Roman Regular" w:cs="Times New Roman Regular"/>
                <w:color w:val="auto"/>
                <w:sz w:val="20"/>
                <w:szCs w:val="20"/>
                <w:highlight w:val="none"/>
                <w:lang w:val="kk-KZ"/>
              </w:rPr>
              <w:t xml:space="preserve">  Орталық жүйке жүйесінің бөлімдері. Жұлынның</w:t>
            </w: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омыртқалы жануарларда даму сатыларына сипаттама беріңіздер. Нейрондардың қандай түрінен тұрады. Униполярлы нейрон, қандай ерекшеліктерімен сипатталады. Жұлынның құрылысын сипаттаңыз. Қандай элементтерден тұрады (4 топтан).</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5</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Бақаның жұлынымен байланысты рефлекстері</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2  </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 xml:space="preserve">ӨЖ тақырыбы: </w:t>
            </w:r>
            <w:r>
              <w:rPr>
                <w:rFonts w:hint="default" w:ascii="Times New Roman Regular" w:hAnsi="Times New Roman Regular" w:cs="Times New Roman Regular"/>
                <w:color w:val="auto"/>
                <w:sz w:val="20"/>
                <w:szCs w:val="20"/>
                <w:highlight w:val="none"/>
                <w:lang w:val="kk-KZ"/>
              </w:rPr>
              <w:t xml:space="preserve"> Жоғары жүйке жүйесінің қызметі. Бас миы, оның бөлімдері, жұлын рефлексі.</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15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6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6 дәріс:</w:t>
            </w:r>
            <w:r>
              <w:rPr>
                <w:rFonts w:hint="default" w:ascii="Times New Roman Regular" w:hAnsi="Times New Roman Regular" w:cs="Times New Roman Regular"/>
                <w:color w:val="auto"/>
                <w:sz w:val="20"/>
                <w:szCs w:val="20"/>
                <w:highlight w:val="none"/>
                <w:lang w:val="kk-KZ"/>
              </w:rPr>
              <w:t xml:space="preserve"> Жұлынның рефлекторлық қызметі. Бүгілткіш, жазылғыш рефлекстерге тоқталып, мысал дәлелдеңіздер. Ырғақтық т.б. құбылыстарды омыртқалы жануарарда қалай байқалады. Адам денесіндегі жұлын рефлексі.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6 семинар :</w:t>
            </w:r>
            <w:r>
              <w:rPr>
                <w:rFonts w:hint="default" w:ascii="Times New Roman Regular" w:hAnsi="Times New Roman Regular" w:cs="Times New Roman Regular"/>
                <w:color w:val="auto"/>
                <w:sz w:val="20"/>
                <w:szCs w:val="20"/>
                <w:highlight w:val="none"/>
                <w:lang w:val="kk-KZ"/>
              </w:rPr>
              <w:t xml:space="preserve"> Адам денесіндегі жұлыннан реттеуші рефлекстерді мына кезекке қарап түсіндіріңіздер.</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 xml:space="preserve">Артқы ми нейрондары, сопақша ми, көпір. Жеке – жеке қарастырып сипаттама беріңіздер.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6</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Жұлындық рефлекстердің орталық тежелуі (сеченовтік тежелу)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О</w:t>
            </w:r>
            <w:r>
              <w:rPr>
                <w:rFonts w:hint="default" w:ascii="Times New Roman Regular" w:hAnsi="Times New Roman Regular" w:cs="Times New Roman Regular"/>
                <w:color w:val="auto"/>
                <w:sz w:val="20"/>
                <w:szCs w:val="20"/>
                <w:highlight w:val="none"/>
              </w:rPr>
              <w:t>Б</w:t>
            </w:r>
            <w:r>
              <w:rPr>
                <w:rFonts w:hint="default" w:ascii="Times New Roman Regular" w:hAnsi="Times New Roman Regular" w:cs="Times New Roman Regular"/>
                <w:color w:val="auto"/>
                <w:sz w:val="20"/>
                <w:szCs w:val="20"/>
                <w:highlight w:val="none"/>
                <w:lang w:val="kk-KZ"/>
              </w:rPr>
              <w:t>ӨЖ 1. БӨЖ 1</w:t>
            </w:r>
            <w:r>
              <w:rPr>
                <w:rFonts w:hint="default" w:ascii="Times New Roman Regular" w:hAnsi="Times New Roman Regular" w:cs="Times New Roman Regular"/>
                <w:bCs/>
                <w:color w:val="auto"/>
                <w:sz w:val="20"/>
                <w:szCs w:val="20"/>
                <w:highlight w:val="none"/>
                <w:lang w:val="kk-KZ"/>
              </w:rPr>
              <w:t xml:space="preserve"> </w:t>
            </w:r>
            <w:r>
              <w:rPr>
                <w:rFonts w:hint="default" w:ascii="Times New Roman Regular" w:hAnsi="Times New Roman Regular" w:cs="Times New Roman Regular"/>
                <w:color w:val="auto"/>
                <w:sz w:val="20"/>
                <w:szCs w:val="20"/>
                <w:highlight w:val="none"/>
                <w:lang w:val="kk-KZ"/>
              </w:rPr>
              <w:t>нәтижелері бойынша кеңес беру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7 апта</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7 дәріс: </w:t>
            </w:r>
            <w:r>
              <w:rPr>
                <w:rFonts w:hint="default" w:ascii="Times New Roman Regular" w:hAnsi="Times New Roman Regular" w:cs="Times New Roman Regular"/>
                <w:color w:val="auto"/>
                <w:sz w:val="20"/>
                <w:szCs w:val="20"/>
                <w:highlight w:val="none"/>
                <w:lang w:val="kk-KZ"/>
              </w:rPr>
              <w:t xml:space="preserve">Тірі организм күрделі жүйе. Информацияның сенімділігі. Информацияның даму теориясының дәлеліне мысал келтір.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7 семинар:</w:t>
            </w:r>
            <w:r>
              <w:rPr>
                <w:rFonts w:hint="default" w:ascii="Times New Roman Regular" w:hAnsi="Times New Roman Regular" w:cs="Times New Roman Regular"/>
                <w:color w:val="auto"/>
                <w:sz w:val="20"/>
                <w:szCs w:val="20"/>
                <w:highlight w:val="none"/>
                <w:lang w:val="kk-KZ"/>
              </w:rPr>
              <w:t xml:space="preserve"> ХХ ғасыр ортасындағы физиология ғылымындағы ағза жайлы көзқарастардың дамуы.  Интеграциялық ғылым салалардың пайда болуы. (бионика, кибернетика). Бұл ғылымдардың сенімділігі және күрделілігінің арақатынасы жайлы түсінік беріңіздер.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7</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b w:val="0"/>
                <w:color w:val="auto"/>
                <w:sz w:val="20"/>
                <w:szCs w:val="20"/>
                <w:highlight w:val="none"/>
                <w:lang w:val="kk-KZ"/>
              </w:rPr>
              <w:t>Биологиялық жасты анықтауға арналған жаттығулар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530" w:hRule="atLeast"/>
        </w:trPr>
        <w:tc>
          <w:tcPr>
            <w:tcW w:w="284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О</w:t>
            </w:r>
            <w:r>
              <w:rPr>
                <w:rFonts w:hint="default" w:ascii="Times New Roman Regular" w:hAnsi="Times New Roman Regular" w:cs="Times New Roman Regular"/>
                <w:color w:val="auto"/>
                <w:sz w:val="20"/>
                <w:szCs w:val="20"/>
                <w:highlight w:val="none"/>
              </w:rPr>
              <w:t>Б</w:t>
            </w:r>
            <w:r>
              <w:rPr>
                <w:rFonts w:hint="default" w:ascii="Times New Roman Regular" w:hAnsi="Times New Roman Regular" w:cs="Times New Roman Regular"/>
                <w:color w:val="auto"/>
                <w:sz w:val="20"/>
                <w:szCs w:val="20"/>
                <w:highlight w:val="none"/>
                <w:lang w:val="kk-KZ"/>
              </w:rPr>
              <w:t xml:space="preserve">ӨЖ </w:t>
            </w:r>
            <w:r>
              <w:rPr>
                <w:rFonts w:hint="default" w:ascii="Times New Roman Regular" w:hAnsi="Times New Roman Regular" w:cs="Times New Roman Regular"/>
                <w:color w:val="auto"/>
                <w:sz w:val="20"/>
                <w:szCs w:val="20"/>
                <w:highlight w:val="none"/>
              </w:rPr>
              <w:t>3</w:t>
            </w:r>
            <w:r>
              <w:rPr>
                <w:rFonts w:hint="default" w:ascii="Times New Roman Regular" w:hAnsi="Times New Roman Regular" w:cs="Times New Roman Regular"/>
                <w:color w:val="auto"/>
                <w:sz w:val="20"/>
                <w:szCs w:val="20"/>
                <w:highlight w:val="none"/>
                <w:lang w:val="kk-KZ"/>
              </w:rPr>
              <w:t>. орындау бойынша кеңес беру.</w:t>
            </w:r>
          </w:p>
        </w:tc>
        <w:tc>
          <w:tcPr>
            <w:tcW w:w="993" w:type="dxa"/>
            <w:gridSpan w:val="2"/>
            <w:tcBorders>
              <w:top w:val="single" w:color="000000"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8620" w:type="dxa"/>
            <w:gridSpan w:val="7"/>
            <w:tcBorders>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r>
              <w:rPr>
                <w:rFonts w:hint="default" w:ascii="Times New Roman Regular" w:hAnsi="Times New Roman Regular" w:cs="Times New Roman Regular"/>
                <w:b/>
                <w:bCs/>
                <w:color w:val="auto"/>
                <w:sz w:val="20"/>
                <w:szCs w:val="20"/>
                <w:highlight w:val="none"/>
                <w:lang w:val="kk-KZ"/>
              </w:rPr>
              <w:t xml:space="preserve">Аралық </w:t>
            </w:r>
            <w:r>
              <w:rPr>
                <w:rFonts w:hint="default" w:ascii="Times New Roman Regular" w:hAnsi="Times New Roman Regular" w:cs="Times New Roman Regular"/>
                <w:b/>
                <w:bCs/>
                <w:color w:val="auto"/>
                <w:sz w:val="20"/>
                <w:szCs w:val="20"/>
                <w:highlight w:val="none"/>
              </w:rPr>
              <w:t>ба</w:t>
            </w:r>
            <w:r>
              <w:rPr>
                <w:rFonts w:hint="default" w:ascii="Times New Roman Regular" w:hAnsi="Times New Roman Regular" w:cs="Times New Roman Regular"/>
                <w:b/>
                <w:bCs/>
                <w:color w:val="auto"/>
                <w:sz w:val="20"/>
                <w:szCs w:val="20"/>
                <w:highlight w:val="none"/>
                <w:lang w:val="kk-KZ"/>
              </w:rPr>
              <w:t xml:space="preserve">қылау (Midterm)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bCs/>
                <w:color w:val="auto"/>
                <w:sz w:val="20"/>
                <w:szCs w:val="20"/>
                <w:highlight w:val="none"/>
              </w:rPr>
            </w:pPr>
            <w:r>
              <w:rPr>
                <w:rFonts w:hint="default" w:ascii="Times New Roman Regular" w:hAnsi="Times New Roman Regular" w:cs="Times New Roman Regular"/>
                <w:b/>
                <w:bCs/>
                <w:color w:val="auto"/>
                <w:sz w:val="20"/>
                <w:szCs w:val="20"/>
                <w:highlight w:val="none"/>
              </w:rPr>
              <w:t>100</w:t>
            </w:r>
          </w:p>
        </w:tc>
      </w:tr>
      <w:tr>
        <w:trPr>
          <w:trHeight w:val="99" w:hRule="atLeast"/>
        </w:trPr>
        <w:tc>
          <w:tcPr>
            <w:tcW w:w="28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8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8 дәріс:</w:t>
            </w:r>
            <w:r>
              <w:rPr>
                <w:rFonts w:hint="default" w:ascii="Times New Roman Regular" w:hAnsi="Times New Roman Regular" w:cs="Times New Roman Regular"/>
                <w:color w:val="auto"/>
                <w:sz w:val="20"/>
                <w:szCs w:val="20"/>
                <w:highlight w:val="none"/>
                <w:lang w:val="kk-KZ"/>
              </w:rPr>
              <w:t xml:space="preserve"> Анализаторлар (сезгіш жүйелер). Сезгіш торлар, қабылдау механизмдері. Рецепторлар. Химиялық заттарға сезімталдық омыртқалы жануарлармен омыртқасыздарда қалай дамыған.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restart"/>
            <w:tcBorders>
              <w:top w:val="single" w:color="000000" w:sz="4" w:space="0"/>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8 семинар :</w:t>
            </w:r>
            <w:r>
              <w:rPr>
                <w:rFonts w:hint="default" w:ascii="Times New Roman Regular" w:hAnsi="Times New Roman Regular" w:cs="Times New Roman Regular"/>
                <w:color w:val="auto"/>
                <w:sz w:val="20"/>
                <w:szCs w:val="20"/>
                <w:highlight w:val="none"/>
                <w:lang w:val="kk-KZ"/>
              </w:rPr>
              <w:t xml:space="preserve"> Сезгіш модальдық (өзгеру, ауысу) жайлы ғалымдардың көзқарастары жайлы түсінік беріңіздер. Сезгіш модальдықтың типтері химиялық, энергияларының түрі, қабылдаушы мүшелер, қабылдаушы жасушалар. Адамдағы сезім мүшелері мен моральдылықты дәлелмен түсіндіріңіздер.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484" w:hRule="atLeast"/>
        </w:trPr>
        <w:tc>
          <w:tcPr>
            <w:tcW w:w="2843" w:type="dxa"/>
            <w:vMerge w:val="continue"/>
            <w:tcBorders>
              <w:left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8</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 xml:space="preserve">Анализаторлар (сезгіш жүйелер). </w:t>
            </w:r>
            <w:r>
              <w:rPr>
                <w:rFonts w:hint="default" w:ascii="Times New Roman Regular" w:hAnsi="Times New Roman Regular" w:cs="Times New Roman Regular"/>
                <w:b w:val="0"/>
                <w:bCs/>
                <w:color w:val="auto"/>
                <w:sz w:val="20"/>
                <w:szCs w:val="20"/>
                <w:highlight w:val="none"/>
              </w:rPr>
              <w:t>Бұлшық еттер сезімталдығы, т</w:t>
            </w:r>
            <w:r>
              <w:rPr>
                <w:rStyle w:val="6"/>
                <w:rFonts w:hint="default" w:ascii="Times New Roman Regular" w:hAnsi="Times New Roman Regular" w:cs="Times New Roman Regular"/>
                <w:b w:val="0"/>
                <w:bCs/>
                <w:color w:val="auto"/>
                <w:sz w:val="20"/>
                <w:szCs w:val="20"/>
                <w:highlight w:val="none"/>
              </w:rPr>
              <w:t>емпературалық сезім, дәм сезімі, иіс сезімі</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O</w:t>
            </w:r>
            <w:r>
              <w:rPr>
                <w:rFonts w:hint="default" w:ascii="Times New Roman Regular" w:hAnsi="Times New Roman Regular" w:cs="Times New Roman Regular"/>
                <w:color w:val="auto"/>
                <w:sz w:val="20"/>
                <w:szCs w:val="20"/>
                <w:highlight w:val="none"/>
              </w:rPr>
              <w:t>Б</w:t>
            </w:r>
            <w:r>
              <w:rPr>
                <w:rFonts w:hint="default" w:ascii="Times New Roman Regular" w:hAnsi="Times New Roman Regular" w:cs="Times New Roman Regular"/>
                <w:color w:val="auto"/>
                <w:sz w:val="20"/>
                <w:szCs w:val="20"/>
                <w:highlight w:val="none"/>
                <w:lang w:val="kk-KZ"/>
              </w:rPr>
              <w:t>ӨЖ 3</w:t>
            </w:r>
            <w:r>
              <w:rPr>
                <w:rFonts w:hint="default" w:ascii="Times New Roman Regular" w:hAnsi="Times New Roman Regular" w:cs="Times New Roman Regular"/>
                <w:bCs/>
                <w:color w:val="auto"/>
                <w:sz w:val="20"/>
                <w:szCs w:val="20"/>
                <w:highlight w:val="none"/>
                <w:lang w:val="kk-KZ"/>
              </w:rPr>
              <w:t xml:space="preserve"> </w:t>
            </w:r>
            <w:r>
              <w:rPr>
                <w:rFonts w:hint="default" w:ascii="Times New Roman Regular" w:hAnsi="Times New Roman Regular" w:cs="Times New Roman Regular"/>
                <w:color w:val="auto"/>
                <w:sz w:val="20"/>
                <w:szCs w:val="20"/>
                <w:highlight w:val="none"/>
                <w:lang w:val="kk-KZ"/>
              </w:rPr>
              <w:t>Түзету-тәрбие үдерісіндегі инновациялар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9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9 дәріс:</w:t>
            </w:r>
            <w:r>
              <w:rPr>
                <w:rFonts w:hint="default" w:ascii="Times New Roman Regular" w:hAnsi="Times New Roman Regular" w:cs="Times New Roman Regular"/>
                <w:color w:val="auto"/>
                <w:sz w:val="20"/>
                <w:szCs w:val="20"/>
                <w:highlight w:val="none"/>
                <w:lang w:val="kk-KZ"/>
              </w:rPr>
              <w:t xml:space="preserve"> Дененің сезімталдылығы. Нейрондардың эволюцилық даму жолдары. Омыртқасыздар мен омыртқалы ағзалардағы даму жайлы мәлімет.</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9 семинар :</w:t>
            </w:r>
            <w:r>
              <w:rPr>
                <w:rFonts w:hint="default" w:ascii="Times New Roman Regular" w:hAnsi="Times New Roman Regular" w:cs="Times New Roman Regular"/>
                <w:color w:val="auto"/>
                <w:sz w:val="20"/>
                <w:szCs w:val="20"/>
                <w:highlight w:val="none"/>
                <w:lang w:val="kk-KZ"/>
              </w:rPr>
              <w:t xml:space="preserve"> Қысқаша тарихи мәліметтерге тоқталып, тірі электрлік құбылыс, нерв жасушасындағы нейрондар мен металдар арқылы электр тогының арасында қандай құбылыстарды көруге болады. Су астындағы электр станциялар жайлы не білесіз? Сезгіш рецепторлар. Ми қыртысындағы дене сезімталдылығы. Жоғары көтерілу жолына талдау жасай түсіндіріңіз.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tabs>
                <w:tab w:val="left" w:pos="3660"/>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9</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b w:val="0"/>
                <w:bCs/>
                <w:color w:val="auto"/>
                <w:sz w:val="20"/>
                <w:szCs w:val="20"/>
                <w:highlight w:val="none"/>
                <w:lang w:val="kk-KZ"/>
              </w:rPr>
              <w:t xml:space="preserve">Талдағыштар жүйесін зерттеу.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3 </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ӨЖ тақырыбы :</w:t>
            </w:r>
            <w:r>
              <w:rPr>
                <w:rFonts w:hint="default" w:ascii="Times New Roman Regular" w:hAnsi="Times New Roman Regular" w:cs="Times New Roman Regular"/>
                <w:color w:val="auto"/>
                <w:sz w:val="20"/>
                <w:szCs w:val="20"/>
                <w:highlight w:val="none"/>
                <w:lang w:val="kk-KZ"/>
              </w:rPr>
              <w:t xml:space="preserve"> Тірі ағзалардың химиялық заттарды сезіну қабілеттілігі химиялық рецепторлардың басқа қасиеті. Ішкі рецепторлар. Соматикалық сезімталдылық. Тірі ағзалардағы эволюциялық жолына талдау жасап түсіндіріңіздер.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10</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10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10 дәріс:</w:t>
            </w:r>
            <w:r>
              <w:rPr>
                <w:rFonts w:hint="default" w:ascii="Times New Roman Regular" w:hAnsi="Times New Roman Regular" w:cs="Times New Roman Regular"/>
                <w:color w:val="auto"/>
                <w:sz w:val="20"/>
                <w:szCs w:val="20"/>
                <w:highlight w:val="none"/>
                <w:lang w:val="kk-KZ"/>
              </w:rPr>
              <w:t xml:space="preserve"> Бұлшық еттердің сезімталдылығы. Рецепторлардың атқаратын қызметі жайлы мәлімет.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10 семинар :</w:t>
            </w:r>
            <w:r>
              <w:rPr>
                <w:rFonts w:hint="default" w:ascii="Times New Roman Regular" w:hAnsi="Times New Roman Regular" w:cs="Times New Roman Regular"/>
                <w:color w:val="auto"/>
                <w:sz w:val="20"/>
                <w:szCs w:val="20"/>
                <w:highlight w:val="none"/>
                <w:lang w:val="kk-KZ"/>
              </w:rPr>
              <w:t xml:space="preserve"> Қаңқа еттерінің талшықтарының жіктелуі. Қасиеті мен қызметі. Қаңқа мен бұлшық еттердің өзара әсері. Адам бұлшық еттерінің функцияналдық күйін бағалау арқылы мәліметке талдау жасаіыздар.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10</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Style w:val="6"/>
                <w:rFonts w:hint="default" w:ascii="Times New Roman Regular" w:hAnsi="Times New Roman Regular" w:cs="Times New Roman Regular"/>
                <w:b w:val="0"/>
                <w:bCs w:val="0"/>
                <w:color w:val="auto"/>
                <w:sz w:val="20"/>
                <w:szCs w:val="20"/>
                <w:highlight w:val="none"/>
              </w:rPr>
              <w:t>Электромиография (ЭМГ) арқылы бұлшықет шаршауын зерттеу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737"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11 апта</w:t>
            </w:r>
          </w:p>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11 дәріс:</w:t>
            </w:r>
            <w:r>
              <w:rPr>
                <w:rFonts w:hint="default" w:ascii="Times New Roman Regular" w:hAnsi="Times New Roman Regular" w:cs="Times New Roman Regular"/>
                <w:color w:val="auto"/>
                <w:sz w:val="20"/>
                <w:szCs w:val="20"/>
                <w:highlight w:val="none"/>
                <w:lang w:val="kk-KZ"/>
              </w:rPr>
              <w:t xml:space="preserve"> Кеңістіктегі тепе-теңдікті сезіну және ұстаудағы артықшылықтарының қызметі. Табиғаттағы тірі ағзалардың эволюциялық даму жолдары. Орталық вестибулярлы жолдар.</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11 семинар :</w:t>
            </w:r>
            <w:r>
              <w:rPr>
                <w:rFonts w:hint="default" w:ascii="Times New Roman Regular" w:hAnsi="Times New Roman Regular" w:cs="Times New Roman Regular"/>
                <w:color w:val="auto"/>
                <w:sz w:val="20"/>
                <w:szCs w:val="20"/>
                <w:highlight w:val="none"/>
                <w:lang w:val="kk-KZ"/>
              </w:rPr>
              <w:t xml:space="preserve"> Сезгіш орталықтар. Тепе-теңдіктегі жүйелер және ауасыз кеңістіктегі құбылыстар. Ғаарышкерлер жайлы не білесіз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0"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11</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eastAsia="SimSun" w:cs="Times New Roman Regular"/>
                <w:color w:val="auto"/>
                <w:kern w:val="0"/>
                <w:sz w:val="20"/>
                <w:szCs w:val="20"/>
                <w:highlight w:val="none"/>
                <w:lang w:eastAsia="zh-CN" w:bidi="ar"/>
              </w:rPr>
              <w:t>Е</w:t>
            </w:r>
            <w:r>
              <w:rPr>
                <w:rFonts w:hint="default" w:ascii="Times New Roman Regular" w:hAnsi="Times New Roman Regular" w:eastAsia="SimSun" w:cs="Times New Roman Regular"/>
                <w:color w:val="auto"/>
                <w:kern w:val="0"/>
                <w:sz w:val="20"/>
                <w:szCs w:val="20"/>
                <w:highlight w:val="none"/>
                <w:lang w:val="en-US" w:eastAsia="zh-CN" w:bidi="ar"/>
              </w:rPr>
              <w:t>сту сезімталдығын зерттеу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12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12 дәріс:</w:t>
            </w:r>
            <w:r>
              <w:rPr>
                <w:rFonts w:hint="default" w:ascii="Times New Roman Regular" w:hAnsi="Times New Roman Regular" w:cs="Times New Roman Regular"/>
                <w:color w:val="auto"/>
                <w:sz w:val="20"/>
                <w:szCs w:val="20"/>
                <w:highlight w:val="none"/>
                <w:lang w:val="kk-KZ"/>
              </w:rPr>
              <w:t xml:space="preserve"> Тірі ағзалардың есту сезімталдығына талдау жолдары. Орталық есту жолдары.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12 семинар :</w:t>
            </w:r>
            <w:r>
              <w:rPr>
                <w:rFonts w:hint="default" w:ascii="Times New Roman Regular" w:hAnsi="Times New Roman Regular" w:cs="Times New Roman Regular"/>
                <w:color w:val="auto"/>
                <w:sz w:val="20"/>
                <w:szCs w:val="20"/>
                <w:highlight w:val="none"/>
                <w:lang w:val="kk-KZ"/>
              </w:rPr>
              <w:t xml:space="preserve"> Бас миының орталықтары. Есту рецепторлары. Электрлік рецепторлар, бүтір сызықтар. Сүтқоректі жануарлардың есту мүшеінің ерекшеліктері және тоқталым талдау жасаңыз.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12</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bCs w:val="0"/>
                <w:color w:val="auto"/>
                <w:sz w:val="20"/>
                <w:szCs w:val="20"/>
                <w:highlight w:val="none"/>
              </w:rPr>
              <w:t xml:space="preserve"> </w:t>
            </w:r>
            <w:r>
              <w:rPr>
                <w:rStyle w:val="6"/>
                <w:rFonts w:hint="default" w:ascii="Times New Roman Regular" w:hAnsi="Times New Roman Regular" w:cs="Times New Roman Regular"/>
                <w:b w:val="0"/>
                <w:bCs w:val="0"/>
                <w:color w:val="auto"/>
                <w:sz w:val="20"/>
                <w:szCs w:val="20"/>
                <w:highlight w:val="none"/>
              </w:rPr>
              <w:t>Кеңістіктегі тепе-теңдікті сезу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О</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ӨЖ</w:t>
            </w:r>
            <w:r>
              <w:rPr>
                <w:rFonts w:hint="default" w:ascii="Times New Roman Regular" w:hAnsi="Times New Roman Regular" w:cs="Times New Roman Regular"/>
                <w:color w:val="auto"/>
                <w:sz w:val="20"/>
                <w:szCs w:val="20"/>
                <w:highlight w:val="none"/>
              </w:rPr>
              <w:t xml:space="preserve"> 4. МӨЖ 3 орындау бойынша консультация.</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 xml:space="preserve">4 </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ӨЖ тақырыбы :</w:t>
            </w:r>
            <w:r>
              <w:rPr>
                <w:rFonts w:hint="default" w:ascii="Times New Roman Regular" w:hAnsi="Times New Roman Regular" w:cs="Times New Roman Regular"/>
                <w:color w:val="auto"/>
                <w:sz w:val="20"/>
                <w:szCs w:val="20"/>
                <w:highlight w:val="none"/>
                <w:lang w:val="kk-KZ"/>
              </w:rPr>
              <w:t xml:space="preserve"> Анализаторлар жайлы не білесіз? Сезгіш мүшелерінің табиғаттағы, ағзалардыңқоршаған ортаға бейімделуіндегі рөлі. Инклюзивті білім берудегі маңызын түсіндіріңіз.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10</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13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13 дәріс:</w:t>
            </w:r>
            <w:r>
              <w:rPr>
                <w:rFonts w:hint="default" w:ascii="Times New Roman Regular" w:hAnsi="Times New Roman Regular" w:cs="Times New Roman Regular"/>
                <w:color w:val="auto"/>
                <w:sz w:val="20"/>
                <w:szCs w:val="20"/>
                <w:highlight w:val="none"/>
                <w:lang w:val="kk-KZ"/>
              </w:rPr>
              <w:t xml:space="preserve"> Ағзаның психофизиологиялық күйінің қалыптасуында нейробиология ғылымының  маңызы жайлы. Сыртқы ортаның адам физиологиясының дамуына әсері. И.П.Павловтың, В.М.Бехтеревтің т.б. еңбектеріне тоқталып мәлімет беру.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13 семинар:</w:t>
            </w:r>
            <w:r>
              <w:rPr>
                <w:rFonts w:hint="default" w:ascii="Times New Roman Regular" w:hAnsi="Times New Roman Regular" w:cs="Times New Roman Regular"/>
                <w:color w:val="auto"/>
                <w:sz w:val="20"/>
                <w:szCs w:val="20"/>
                <w:highlight w:val="none"/>
                <w:lang w:val="kk-KZ"/>
              </w:rPr>
              <w:t xml:space="preserve"> Қабылдау және еске сақтау барысындағы нейрондардың белсенділік қабілетінің механизмі жайлы түсіндіріңіз. Адамның көңіл-күйін ұйымдастырудағы бас миының атқаратын рөліне тоқтап, мәлімет беріңіз.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13</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cs="Times New Roman Regular"/>
                <w:b w:val="0"/>
                <w:color w:val="auto"/>
                <w:sz w:val="20"/>
                <w:szCs w:val="20"/>
                <w:highlight w:val="none"/>
                <w:lang w:val="kk-KZ"/>
              </w:rPr>
              <w:t>Клиникалық маңызы бар адам рефлекстерін зерттеу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14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14 дәріс:</w:t>
            </w:r>
            <w:r>
              <w:rPr>
                <w:rFonts w:hint="default" w:ascii="Times New Roman Regular" w:hAnsi="Times New Roman Regular" w:cs="Times New Roman Regular"/>
                <w:color w:val="auto"/>
                <w:sz w:val="20"/>
                <w:szCs w:val="20"/>
                <w:highlight w:val="none"/>
                <w:lang w:val="kk-KZ"/>
              </w:rPr>
              <w:t xml:space="preserve"> Психофизиологиялық қасиеттердің жеке даму</w:t>
            </w:r>
            <w:r>
              <w:rPr>
                <w:rFonts w:hint="default" w:ascii="Times New Roman Regular" w:hAnsi="Times New Roman Regular" w:cs="Times New Roman Regular"/>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(онтогенез) барысында қалыптасуы. Адам баласының психикалық дамуындағы табиғи алғышарттары жайлы түсінік.</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14 семинар:</w:t>
            </w:r>
            <w:r>
              <w:rPr>
                <w:rFonts w:hint="default" w:ascii="Times New Roman Regular" w:hAnsi="Times New Roman Regular" w:cs="Times New Roman Regular"/>
                <w:color w:val="auto"/>
                <w:sz w:val="20"/>
                <w:szCs w:val="20"/>
                <w:highlight w:val="none"/>
                <w:lang w:val="kk-KZ"/>
              </w:rPr>
              <w:t xml:space="preserve"> Психика дегеніміз не? Заманауи тұрғыдан анықтама беріңіз. И.П.Павловтың, И.М.Сеченов, В.М. Бехтеревтің еңбектері жайлы мәлімет беріңіз. Шартты рефлекс бас миы құпиясының кілті. Бас миы адам психикасының сенімді және сезімсіз басты генераторы деп есептеледі.   </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888" w:hRule="atLeast"/>
        </w:trPr>
        <w:tc>
          <w:tcPr>
            <w:tcW w:w="2843" w:type="dxa"/>
            <w:vMerge w:val="continue"/>
            <w:tcBorders>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14</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1-жұмыс. Тұлғаның реактивтілігінің оның жеке қасиеттерімен байланысы -экстраверсия, интраверсия және нейротизм. 2-жұмыс. Адамның эмоционалды жағдайын тудырудағы сөз тітіркендіргіштерінің рөлі.</w:t>
            </w:r>
          </w:p>
        </w:tc>
        <w:tc>
          <w:tcPr>
            <w:tcW w:w="993" w:type="dxa"/>
            <w:gridSpan w:val="2"/>
            <w:tcBorders>
              <w:top w:val="single" w:color="000000" w:sz="4" w:space="0"/>
              <w:left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vMerge w:val="restart"/>
            <w:tcBorders>
              <w:top w:val="single" w:color="000000" w:sz="4" w:space="0"/>
              <w:left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15 апта</w:t>
            </w: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15 дәріс:</w:t>
            </w:r>
            <w:r>
              <w:rPr>
                <w:rFonts w:hint="default" w:ascii="Times New Roman Regular" w:hAnsi="Times New Roman Regular" w:cs="Times New Roman Regular"/>
                <w:color w:val="auto"/>
                <w:sz w:val="20"/>
                <w:szCs w:val="20"/>
                <w:highlight w:val="none"/>
                <w:lang w:val="kk-KZ"/>
              </w:rPr>
              <w:t xml:space="preserve"> Ішкі секреция бездерінің рецепторлармен өзара әсерлері. Полипептидті, стероидты, рилизинг гормондарының рецептормен байланысындағы ерекшеліктерді түсіндіру.</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color w:val="auto"/>
                <w:sz w:val="20"/>
                <w:szCs w:val="20"/>
                <w:highlight w:val="none"/>
                <w:lang w:val="kk-KZ"/>
              </w:rPr>
              <w:t>1</w:t>
            </w:r>
          </w:p>
        </w:tc>
        <w:tc>
          <w:tcPr>
            <w:tcW w:w="937" w:type="dxa"/>
            <w:tcBorders>
              <w:top w:val="single" w:color="000000" w:sz="4" w:space="0"/>
              <w:left w:val="single" w:color="auto"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p>
        </w:tc>
      </w:tr>
      <w:tr>
        <w:trPr>
          <w:trHeight w:val="99" w:hRule="atLeast"/>
        </w:trPr>
        <w:tc>
          <w:tcPr>
            <w:tcW w:w="2843" w:type="dxa"/>
            <w:vMerge w:val="continue"/>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15 семинар :</w:t>
            </w:r>
            <w:r>
              <w:rPr>
                <w:rFonts w:hint="default" w:ascii="Times New Roman Regular" w:hAnsi="Times New Roman Regular" w:cs="Times New Roman Regular"/>
                <w:color w:val="auto"/>
                <w:sz w:val="20"/>
                <w:szCs w:val="20"/>
                <w:highlight w:val="none"/>
                <w:lang w:val="kk-KZ"/>
              </w:rPr>
              <w:t xml:space="preserve"> Инсулин гормонының қабылдағыштары және оның қасиеті. Гормондардың,  рецепторлардың бұзылуы. Әртүрлі ауруларға байланысты қабылдағыштардың өзгеруі (семіздік, кәрілік, диабет). Инсулин қабылдаушылар. Басқа да гормондар жайлы мәлімет беріңіз.    Қарапайымдыларда, ішекқуыстыларда, құрттар мен буынаяқтылардағы экскреция және осмореттелу жолдары.</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en-US"/>
              </w:rPr>
            </w:pPr>
            <w:r>
              <w:rPr>
                <w:rFonts w:hint="default" w:ascii="Times New Roman Regular" w:hAnsi="Times New Roman Regular" w:cs="Times New Roman Regular"/>
                <w:color w:val="auto"/>
                <w:sz w:val="20"/>
                <w:szCs w:val="20"/>
                <w:highlight w:val="none"/>
                <w:lang w:val="en-US"/>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r>
              <w:rPr>
                <w:rFonts w:hint="default" w:ascii="Times New Roman Regular" w:hAnsi="Times New Roman Regular" w:cs="Times New Roman Regular"/>
                <w:b w:val="0"/>
                <w:color w:val="auto"/>
                <w:sz w:val="20"/>
                <w:szCs w:val="20"/>
                <w:highlight w:val="none"/>
                <w:lang w:val="kk-KZ"/>
              </w:rPr>
              <w:t xml:space="preserve">ЗС </w:t>
            </w:r>
            <w:r>
              <w:rPr>
                <w:rFonts w:hint="default" w:ascii="Times New Roman Regular" w:hAnsi="Times New Roman Regular" w:cs="Times New Roman Regular"/>
                <w:b w:val="0"/>
                <w:color w:val="auto"/>
                <w:sz w:val="20"/>
                <w:szCs w:val="20"/>
                <w:highlight w:val="none"/>
              </w:rPr>
              <w:t>15</w:t>
            </w:r>
            <w:r>
              <w:rPr>
                <w:rFonts w:hint="default" w:ascii="Times New Roman Regular" w:hAnsi="Times New Roman Regular" w:cs="Times New Roman Regular"/>
                <w:b w:val="0"/>
                <w:color w:val="auto"/>
                <w:sz w:val="20"/>
                <w:szCs w:val="20"/>
                <w:highlight w:val="none"/>
                <w:lang w:val="kk-KZ"/>
              </w:rPr>
              <w:t>.</w:t>
            </w:r>
            <w:r>
              <w:rPr>
                <w:rFonts w:hint="default" w:ascii="Times New Roman Regular" w:hAnsi="Times New Roman Regular" w:cs="Times New Roman Regular"/>
                <w:b w:val="0"/>
                <w:color w:val="auto"/>
                <w:sz w:val="20"/>
                <w:szCs w:val="20"/>
                <w:highlight w:val="none"/>
              </w:rPr>
              <w:t xml:space="preserve"> </w:t>
            </w:r>
            <w:r>
              <w:rPr>
                <w:rFonts w:hint="default" w:ascii="Times New Roman Regular" w:hAnsi="Times New Roman Regular" w:eastAsia="Times New Roman" w:cs="Times New Roman Regular"/>
                <w:b w:val="0"/>
                <w:bCs/>
                <w:color w:val="auto"/>
                <w:sz w:val="20"/>
                <w:szCs w:val="20"/>
                <w:highlight w:val="none"/>
                <w:lang w:val="kk-KZ" w:eastAsia="ru-RU"/>
              </w:rPr>
              <w:t>Эндокриндік бездердің топографиясы мен анатомиясы. Эндокриндік бездердің макроскопиялық құрылысы</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2</w:t>
            </w: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r>
              <w:rPr>
                <w:rFonts w:hint="default" w:ascii="Times New Roman Regular" w:hAnsi="Times New Roman Regular" w:cs="Times New Roman Regular"/>
                <w:color w:val="auto"/>
                <w:sz w:val="20"/>
                <w:szCs w:val="20"/>
                <w:highlight w:val="none"/>
              </w:rPr>
              <w:t>5</w:t>
            </w:r>
          </w:p>
        </w:tc>
      </w:tr>
      <w:tr>
        <w:trPr>
          <w:trHeight w:val="99" w:hRule="atLeast"/>
        </w:trPr>
        <w:tc>
          <w:tcPr>
            <w:tcW w:w="2843" w:type="dxa"/>
            <w:tcBorders>
              <w:left w:val="single" w:color="000000" w:sz="4" w:space="0"/>
              <w:bottom w:val="single" w:color="000000" w:sz="4" w:space="0"/>
              <w:right w:val="single" w:color="000000"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color w:val="auto"/>
                <w:sz w:val="20"/>
                <w:szCs w:val="20"/>
                <w:highlight w:val="none"/>
                <w:lang w:val="kk-KZ"/>
              </w:rPr>
            </w:pPr>
          </w:p>
        </w:tc>
        <w:tc>
          <w:tcPr>
            <w:tcW w:w="5777" w:type="dxa"/>
            <w:gridSpan w:val="6"/>
            <w:tcBorders>
              <w:top w:val="single" w:color="000000" w:sz="4" w:space="0"/>
              <w:left w:val="single" w:color="000000"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b w:val="0"/>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О</w:t>
            </w:r>
            <w:r>
              <w:rPr>
                <w:rFonts w:hint="default" w:ascii="Times New Roman Regular" w:hAnsi="Times New Roman Regular" w:cs="Times New Roman Regular"/>
                <w:b/>
                <w:color w:val="auto"/>
                <w:sz w:val="20"/>
                <w:szCs w:val="20"/>
                <w:highlight w:val="none"/>
              </w:rPr>
              <w:t>Б</w:t>
            </w:r>
            <w:r>
              <w:rPr>
                <w:rFonts w:hint="default" w:ascii="Times New Roman Regular" w:hAnsi="Times New Roman Regular" w:cs="Times New Roman Regular"/>
                <w:b/>
                <w:color w:val="auto"/>
                <w:sz w:val="20"/>
                <w:szCs w:val="20"/>
                <w:highlight w:val="none"/>
                <w:lang w:val="kk-KZ"/>
              </w:rPr>
              <w:t>ӨЖ</w:t>
            </w:r>
            <w:r>
              <w:rPr>
                <w:rFonts w:hint="default" w:ascii="Times New Roman Regular" w:hAnsi="Times New Roman Regular" w:cs="Times New Roman Regular"/>
                <w:b/>
                <w:bCs/>
                <w:color w:val="auto"/>
                <w:sz w:val="20"/>
                <w:szCs w:val="20"/>
                <w:highlight w:val="none"/>
                <w:lang w:val="kk-KZ"/>
              </w:rPr>
              <w:t xml:space="preserve"> 5</w:t>
            </w:r>
            <w:r>
              <w:rPr>
                <w:rFonts w:hint="default" w:ascii="Times New Roman Regular" w:hAnsi="Times New Roman Regular" w:cs="Times New Roman Regular"/>
                <w:b/>
                <w:bCs/>
                <w:color w:val="auto"/>
                <w:sz w:val="20"/>
                <w:szCs w:val="20"/>
                <w:highlight w:val="none"/>
              </w:rPr>
              <w:t xml:space="preserve">. </w:t>
            </w:r>
            <w:r>
              <w:rPr>
                <w:rFonts w:hint="default" w:ascii="Times New Roman Regular" w:hAnsi="Times New Roman Regular" w:cs="Times New Roman Regular"/>
                <w:color w:val="auto"/>
                <w:sz w:val="20"/>
                <w:szCs w:val="20"/>
                <w:highlight w:val="none"/>
                <w:lang w:val="kk-KZ"/>
              </w:rPr>
              <w:t>Емтихан туралы консультация.</w:t>
            </w:r>
          </w:p>
        </w:tc>
        <w:tc>
          <w:tcPr>
            <w:tcW w:w="993" w:type="dxa"/>
            <w:gridSpan w:val="2"/>
            <w:tcBorders>
              <w:top w:val="single" w:color="000000" w:sz="4" w:space="0"/>
              <w:left w:val="single" w:color="auto" w:sz="4" w:space="0"/>
              <w:bottom w:val="single" w:color="000000"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c>
          <w:tcPr>
            <w:tcW w:w="937" w:type="dxa"/>
            <w:tcBorders>
              <w:top w:val="single" w:color="000000" w:sz="4" w:space="0"/>
              <w:left w:val="single" w:color="auto" w:sz="4" w:space="0"/>
              <w:bottom w:val="single" w:color="000000" w:sz="4" w:space="0"/>
              <w:right w:val="single" w:color="000000" w:sz="4" w:space="0"/>
            </w:tcBorders>
            <w:vAlign w:val="top"/>
          </w:tcPr>
          <w:p>
            <w:pPr>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13" w:type="dxa"/>
            <w:gridSpan w:val="9"/>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lang w:val="kk-KZ"/>
              </w:rPr>
              <w:t>Аралық бақылау 2</w:t>
            </w:r>
          </w:p>
        </w:tc>
        <w:tc>
          <w:tcPr>
            <w:tcW w:w="937" w:type="dxa"/>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olor w:val="auto"/>
                <w:sz w:val="20"/>
                <w:szCs w:val="20"/>
                <w:highlight w:val="none"/>
                <w:lang w:val="kk-KZ"/>
              </w:rPr>
            </w:pPr>
            <w:r>
              <w:rPr>
                <w:rFonts w:hint="default" w:ascii="Times New Roman Regular" w:hAnsi="Times New Roman Regular" w:cs="Times New Roman Regular"/>
                <w:b/>
                <w:color w:val="auto"/>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13" w:type="dxa"/>
            <w:gridSpan w:val="9"/>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aps/>
                <w:color w:val="auto"/>
                <w:sz w:val="20"/>
                <w:szCs w:val="20"/>
                <w:highlight w:val="none"/>
              </w:rPr>
            </w:pPr>
            <w:r>
              <w:rPr>
                <w:rFonts w:hint="default" w:ascii="Times New Roman Regular" w:hAnsi="Times New Roman Regular" w:cs="Times New Roman Regular"/>
                <w:b/>
                <w:color w:val="auto"/>
                <w:sz w:val="20"/>
                <w:szCs w:val="20"/>
                <w:highlight w:val="none"/>
                <w:lang w:val="kk-KZ"/>
              </w:rPr>
              <w:t>Қорытынды бақылау</w:t>
            </w:r>
            <w:r>
              <w:rPr>
                <w:rFonts w:hint="default" w:ascii="Times New Roman Regular" w:hAnsi="Times New Roman Regular" w:cs="Times New Roman Regular"/>
                <w:b/>
                <w:color w:val="auto"/>
                <w:sz w:val="20"/>
                <w:szCs w:val="20"/>
                <w:highlight w:val="none"/>
              </w:rPr>
              <w:t xml:space="preserve"> (</w:t>
            </w:r>
            <w:r>
              <w:rPr>
                <w:rFonts w:hint="default" w:ascii="Times New Roman Regular" w:hAnsi="Times New Roman Regular" w:cs="Times New Roman Regular"/>
                <w:b/>
                <w:color w:val="auto"/>
                <w:sz w:val="20"/>
                <w:szCs w:val="20"/>
                <w:highlight w:val="none"/>
                <w:lang w:val="kk-KZ"/>
              </w:rPr>
              <w:t>емтиха</w:t>
            </w:r>
            <w:r>
              <w:rPr>
                <w:rFonts w:hint="default" w:ascii="Times New Roman Regular" w:hAnsi="Times New Roman Regular" w:cs="Times New Roman Regular"/>
                <w:b/>
                <w:color w:val="auto"/>
                <w:sz w:val="20"/>
                <w:szCs w:val="20"/>
                <w:highlight w:val="none"/>
              </w:rPr>
              <w:t>н)</w:t>
            </w:r>
          </w:p>
        </w:tc>
        <w:tc>
          <w:tcPr>
            <w:tcW w:w="937" w:type="dxa"/>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aps/>
                <w:color w:val="auto"/>
                <w:sz w:val="20"/>
                <w:szCs w:val="20"/>
                <w:highlight w:val="none"/>
              </w:rPr>
            </w:pPr>
            <w:r>
              <w:rPr>
                <w:rFonts w:hint="default" w:ascii="Times New Roman Regular" w:hAnsi="Times New Roman Regular" w:cs="Times New Roman Regular"/>
                <w:b/>
                <w:color w:val="auto"/>
                <w:sz w:val="20"/>
                <w:szCs w:val="2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613" w:type="dxa"/>
            <w:gridSpan w:val="9"/>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aps/>
                <w:color w:val="auto"/>
                <w:sz w:val="20"/>
                <w:szCs w:val="20"/>
                <w:highlight w:val="none"/>
              </w:rPr>
            </w:pPr>
            <w:r>
              <w:rPr>
                <w:rFonts w:hint="default" w:ascii="Times New Roman Regular" w:hAnsi="Times New Roman Regular" w:cs="Times New Roman Regular"/>
                <w:b/>
                <w:color w:val="auto"/>
                <w:sz w:val="20"/>
                <w:szCs w:val="20"/>
                <w:highlight w:val="none"/>
                <w:lang w:val="kk-KZ"/>
              </w:rPr>
              <w:t xml:space="preserve">Пән үшін жиынтығы </w:t>
            </w:r>
          </w:p>
        </w:tc>
        <w:tc>
          <w:tcPr>
            <w:tcW w:w="937" w:type="dxa"/>
            <w:vAlign w:val="top"/>
          </w:tcPr>
          <w:p>
            <w:pPr>
              <w:keepNext w:val="0"/>
              <w:keepLines w:val="0"/>
              <w:pageBreakBefore w:val="0"/>
              <w:tabs>
                <w:tab w:val="left" w:pos="1276"/>
              </w:tabs>
              <w:kinsoku/>
              <w:wordWrap/>
              <w:overflowPunct/>
              <w:topLinePunct w:val="0"/>
              <w:autoSpaceDE/>
              <w:autoSpaceDN/>
              <w:bidi w:val="0"/>
              <w:adjustRightInd/>
              <w:snapToGrid/>
              <w:spacing w:beforeAutospacing="0" w:after="0" w:afterAutospacing="0" w:line="240" w:lineRule="auto"/>
              <w:ind w:left="0" w:leftChars="0" w:right="0" w:rightChars="0"/>
              <w:jc w:val="both"/>
              <w:textAlignment w:val="auto"/>
              <w:rPr>
                <w:rFonts w:hint="default" w:ascii="Times New Roman Regular" w:hAnsi="Times New Roman Regular" w:cs="Times New Roman Regular"/>
                <w:caps/>
                <w:color w:val="auto"/>
                <w:sz w:val="20"/>
                <w:szCs w:val="20"/>
                <w:highlight w:val="none"/>
                <w:lang w:val="kk-KZ"/>
              </w:rPr>
            </w:pPr>
            <w:r>
              <w:rPr>
                <w:rFonts w:hint="default" w:ascii="Times New Roman Regular" w:hAnsi="Times New Roman Regular" w:cs="Times New Roman Regular"/>
                <w:b/>
                <w:color w:val="auto"/>
                <w:sz w:val="20"/>
                <w:szCs w:val="20"/>
                <w:highlight w:val="none"/>
              </w:rPr>
              <w:t>100</w:t>
            </w:r>
          </w:p>
        </w:tc>
      </w:tr>
    </w:tbl>
    <w:p>
      <w:pPr>
        <w:spacing w:after="120"/>
        <w:jc w:val="both"/>
        <w:rPr>
          <w:rFonts w:ascii="Times New Roman Bold" w:hAnsi="Times New Roman Bold" w:cs="Times New Roman Bold"/>
          <w:b/>
          <w:color w:val="auto"/>
          <w:sz w:val="24"/>
          <w:szCs w:val="24"/>
          <w:highlight w:val="none"/>
        </w:rPr>
      </w:pPr>
    </w:p>
    <w:p>
      <w:pPr>
        <w:spacing w:after="120"/>
        <w:jc w:val="both"/>
        <w:rPr>
          <w:rFonts w:ascii="Times New Roman Bold" w:hAnsi="Times New Roman Bold" w:cs="Times New Roman Bold"/>
          <w:b/>
          <w:color w:val="auto"/>
          <w:sz w:val="24"/>
          <w:szCs w:val="24"/>
          <w:highlight w:val="none"/>
        </w:rPr>
      </w:pPr>
    </w:p>
    <w:p>
      <w:pPr>
        <w:spacing w:after="120"/>
        <w:jc w:val="both"/>
        <w:rPr>
          <w:rFonts w:ascii="Times New Roman Bold" w:hAnsi="Times New Roman Bold" w:cs="Times New Roman Bold"/>
          <w:b/>
          <w:color w:val="auto"/>
          <w:sz w:val="24"/>
          <w:szCs w:val="24"/>
          <w:highlight w:val="none"/>
        </w:rPr>
      </w:pPr>
      <w:r>
        <w:rPr>
          <w:rFonts w:ascii="Times New Roman Bold" w:hAnsi="Times New Roman Bold" w:cs="Times New Roman Bold"/>
          <w:b/>
          <w:color w:val="auto"/>
          <w:sz w:val="24"/>
          <w:szCs w:val="24"/>
          <w:highlight w:val="none"/>
        </w:rPr>
        <w:t>Декан_____________________________________________</w:t>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Курманбаева М.С.</w:t>
      </w:r>
    </w:p>
    <w:p>
      <w:pPr>
        <w:spacing w:after="120" w:line="240" w:lineRule="auto"/>
        <w:jc w:val="both"/>
        <w:rPr>
          <w:rFonts w:ascii="Times New Roman Bold" w:hAnsi="Times New Roman Bold" w:cs="Times New Roman Bold"/>
          <w:b/>
          <w:color w:val="auto"/>
          <w:sz w:val="24"/>
          <w:szCs w:val="24"/>
          <w:highlight w:val="none"/>
        </w:rPr>
      </w:pPr>
      <w:r>
        <w:rPr>
          <w:rFonts w:ascii="Times New Roman Bold" w:hAnsi="Times New Roman Bold" w:cs="Times New Roman Bold"/>
          <w:b/>
          <w:color w:val="auto"/>
          <w:sz w:val="24"/>
          <w:szCs w:val="24"/>
          <w:highlight w:val="none"/>
        </w:rPr>
        <w:t xml:space="preserve">Оқыту және білім беру сапасы бойынша </w:t>
      </w:r>
    </w:p>
    <w:p>
      <w:pPr>
        <w:spacing w:after="120" w:line="240" w:lineRule="auto"/>
        <w:jc w:val="both"/>
        <w:rPr>
          <w:rFonts w:ascii="Times New Roman Bold" w:hAnsi="Times New Roman Bold" w:cs="Times New Roman Bold"/>
          <w:b/>
          <w:color w:val="auto"/>
          <w:sz w:val="24"/>
          <w:szCs w:val="24"/>
          <w:highlight w:val="none"/>
        </w:rPr>
      </w:pPr>
      <w:r>
        <w:rPr>
          <w:rFonts w:ascii="Times New Roman Bold" w:hAnsi="Times New Roman Bold" w:cs="Times New Roman Bold"/>
          <w:b/>
          <w:color w:val="auto"/>
          <w:sz w:val="24"/>
          <w:szCs w:val="24"/>
          <w:highlight w:val="none"/>
        </w:rPr>
        <w:t>Академиялық комитетінің төрағасы _________________</w:t>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Бақтыбаева Л.К.</w:t>
      </w:r>
    </w:p>
    <w:p>
      <w:pPr>
        <w:spacing w:after="120" w:line="240" w:lineRule="auto"/>
        <w:jc w:val="both"/>
        <w:rPr>
          <w:rFonts w:ascii="Times New Roman Bold" w:hAnsi="Times New Roman Bold" w:cs="Times New Roman Bold"/>
          <w:b/>
          <w:color w:val="auto"/>
          <w:sz w:val="24"/>
          <w:szCs w:val="24"/>
          <w:highlight w:val="none"/>
        </w:rPr>
      </w:pPr>
      <w:r>
        <w:rPr>
          <w:rFonts w:ascii="Times New Roman Bold" w:hAnsi="Times New Roman Bold" w:cs="Times New Roman Bold"/>
          <w:b/>
          <w:color w:val="auto"/>
          <w:sz w:val="24"/>
          <w:szCs w:val="24"/>
          <w:highlight w:val="none"/>
          <w:lang w:val="kk-KZ"/>
        </w:rPr>
        <w:t>Кафедра меңгерушісі</w:t>
      </w:r>
      <w:r>
        <w:rPr>
          <w:rFonts w:ascii="Times New Roman Bold" w:hAnsi="Times New Roman Bold" w:cs="Times New Roman Bold"/>
          <w:b/>
          <w:color w:val="auto"/>
          <w:sz w:val="24"/>
          <w:szCs w:val="24"/>
          <w:highlight w:val="none"/>
        </w:rPr>
        <w:t xml:space="preserve"> _______________________________</w:t>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Кустубаева А.М.</w:t>
      </w:r>
    </w:p>
    <w:p>
      <w:pPr>
        <w:spacing w:after="120"/>
        <w:jc w:val="both"/>
        <w:rPr>
          <w:rFonts w:ascii="Times New Roman Bold" w:hAnsi="Times New Roman Bold" w:cs="Times New Roman Bold"/>
          <w:b/>
          <w:color w:val="auto"/>
          <w:sz w:val="24"/>
          <w:szCs w:val="24"/>
          <w:highlight w:val="none"/>
        </w:rPr>
      </w:pPr>
    </w:p>
    <w:p>
      <w:pPr>
        <w:spacing w:after="120"/>
        <w:jc w:val="both"/>
        <w:rPr>
          <w:rFonts w:ascii="Times New Roman Bold" w:hAnsi="Times New Roman Bold" w:cs="Times New Roman Bold"/>
          <w:b/>
          <w:color w:val="auto"/>
          <w:sz w:val="24"/>
          <w:szCs w:val="24"/>
          <w:highlight w:val="none"/>
          <w:lang w:val="kk-KZ"/>
        </w:rPr>
      </w:pPr>
      <w:r>
        <w:rPr>
          <w:rFonts w:ascii="Times New Roman Bold" w:hAnsi="Times New Roman Bold" w:cs="Times New Roman Bold"/>
          <w:b/>
          <w:color w:val="auto"/>
          <w:sz w:val="24"/>
          <w:szCs w:val="24"/>
          <w:highlight w:val="none"/>
          <w:lang w:val="kk-KZ"/>
        </w:rPr>
        <w:t>Дәріскер</w:t>
      </w:r>
      <w:r>
        <w:rPr>
          <w:rFonts w:ascii="Times New Roman Bold" w:hAnsi="Times New Roman Bold" w:cs="Times New Roman Bold"/>
          <w:b/>
          <w:color w:val="auto"/>
          <w:sz w:val="24"/>
          <w:szCs w:val="24"/>
          <w:highlight w:val="none"/>
        </w:rPr>
        <w:t xml:space="preserve"> __________________________________________</w:t>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ab/>
      </w:r>
      <w:r>
        <w:rPr>
          <w:rFonts w:ascii="Times New Roman Bold" w:hAnsi="Times New Roman Bold" w:cs="Times New Roman Bold"/>
          <w:b/>
          <w:color w:val="auto"/>
          <w:sz w:val="24"/>
          <w:szCs w:val="24"/>
          <w:highlight w:val="none"/>
        </w:rPr>
        <w:t>Торманов Н</w:t>
      </w:r>
      <w:r>
        <w:rPr>
          <w:rFonts w:ascii="Times New Roman Bold" w:hAnsi="Times New Roman Bold" w:cs="Times New Roman Bold"/>
          <w:b/>
          <w:color w:val="auto"/>
          <w:sz w:val="24"/>
          <w:szCs w:val="24"/>
          <w:highlight w:val="none"/>
          <w:lang w:val="kk-KZ"/>
        </w:rPr>
        <w:t>.</w:t>
      </w:r>
    </w:p>
    <w:p>
      <w:pPr>
        <w:jc w:val="both"/>
        <w:rPr>
          <w:rFonts w:ascii="Times New Roman Regular" w:hAnsi="Times New Roman Regular" w:cs="Times New Roman Regular"/>
          <w:color w:val="auto"/>
          <w:sz w:val="20"/>
          <w:szCs w:val="20"/>
          <w:highlight w:val="none"/>
          <w:lang w:val="kk-KZ"/>
        </w:rPr>
      </w:pPr>
    </w:p>
    <w:p>
      <w:pPr>
        <w:jc w:val="both"/>
        <w:rPr>
          <w:rFonts w:ascii="Times New Roman Regular" w:hAnsi="Times New Roman Regular" w:cs="Times New Roman Regular"/>
          <w:color w:val="auto"/>
          <w:sz w:val="20"/>
          <w:szCs w:val="20"/>
          <w:highlight w:val="none"/>
          <w:lang w:val="kk-KZ"/>
        </w:rPr>
      </w:pPr>
    </w:p>
    <w:p>
      <w:pPr>
        <w:spacing w:after="0" w:line="240" w:lineRule="auto"/>
        <w:ind w:firstLine="480" w:firstLineChars="200"/>
        <w:jc w:val="both"/>
        <w:rPr>
          <w:rFonts w:ascii="Times New Roman Regular" w:hAnsi="Times New Roman Regular" w:cs="Times New Roman Regular"/>
          <w:color w:val="auto"/>
          <w:sz w:val="24"/>
          <w:szCs w:val="24"/>
          <w:highlight w:val="none"/>
        </w:rPr>
        <w:sectPr>
          <w:headerReference r:id="rId4" w:type="first"/>
          <w:footerReference r:id="rId6" w:type="first"/>
          <w:headerReference r:id="rId3" w:type="default"/>
          <w:footerReference r:id="rId5" w:type="default"/>
          <w:pgSz w:w="11900" w:h="16840"/>
          <w:pgMar w:top="851" w:right="848" w:bottom="1418" w:left="1276" w:header="720" w:footer="403" w:gutter="0"/>
          <w:cols w:space="720" w:num="1"/>
          <w:titlePg/>
        </w:sectPr>
      </w:pPr>
    </w:p>
    <w:p>
      <w:pPr>
        <w:pStyle w:val="16"/>
        <w:spacing w:before="0" w:beforeAutospacing="0" w:after="0" w:afterAutospacing="0" w:line="240" w:lineRule="auto"/>
        <w:jc w:val="center"/>
        <w:textAlignment w:val="baseline"/>
        <w:rPr>
          <w:rStyle w:val="11"/>
          <w:rFonts w:ascii="Times New Roman Regular" w:hAnsi="Times New Roman Regular" w:eastAsia="Calibri" w:cs="Times New Roman Regular"/>
          <w:b/>
          <w:bCs/>
          <w:color w:val="auto"/>
          <w:sz w:val="24"/>
          <w:szCs w:val="24"/>
          <w:highlight w:val="none"/>
          <w:lang w:val="kk-KZ"/>
        </w:rPr>
      </w:pPr>
      <w:r>
        <w:rPr>
          <w:rStyle w:val="11"/>
          <w:rFonts w:ascii="Times New Roman Regular" w:hAnsi="Times New Roman Regular" w:eastAsia="Calibri" w:cs="Times New Roman Regular"/>
          <w:b/>
          <w:bCs/>
          <w:color w:val="auto"/>
          <w:sz w:val="24"/>
          <w:szCs w:val="24"/>
          <w:highlight w:val="none"/>
        </w:rPr>
        <w:t xml:space="preserve">ЖИЫНТЫҚ </w:t>
      </w:r>
      <w:r>
        <w:rPr>
          <w:rStyle w:val="11"/>
          <w:rFonts w:ascii="Times New Roman Regular" w:hAnsi="Times New Roman Regular" w:eastAsia="Calibri" w:cs="Times New Roman Regular"/>
          <w:b/>
          <w:bCs/>
          <w:color w:val="auto"/>
          <w:sz w:val="24"/>
          <w:szCs w:val="24"/>
          <w:highlight w:val="none"/>
          <w:lang w:val="kk-KZ"/>
        </w:rPr>
        <w:t>БАҒАЛАУ РУБРИКАТОРЫ</w:t>
      </w:r>
    </w:p>
    <w:p>
      <w:pPr>
        <w:pStyle w:val="16"/>
        <w:spacing w:before="0" w:beforeAutospacing="0" w:after="0" w:afterAutospacing="0" w:line="240" w:lineRule="auto"/>
        <w:jc w:val="center"/>
        <w:textAlignment w:val="baseline"/>
        <w:rPr>
          <w:rStyle w:val="11"/>
          <w:rFonts w:ascii="Times New Roman Regular" w:hAnsi="Times New Roman Regular" w:eastAsia="Calibri" w:cs="Times New Roman Regular"/>
          <w:b/>
          <w:bCs/>
          <w:color w:val="auto"/>
          <w:sz w:val="24"/>
          <w:szCs w:val="24"/>
          <w:highlight w:val="none"/>
          <w:lang w:val="kk-KZ"/>
        </w:rPr>
      </w:pPr>
      <w:r>
        <w:rPr>
          <w:rStyle w:val="11"/>
          <w:rFonts w:ascii="Times New Roman Regular" w:hAnsi="Times New Roman Regular" w:eastAsia="Calibri" w:cs="Times New Roman Regular"/>
          <w:b/>
          <w:bCs/>
          <w:color w:val="auto"/>
          <w:sz w:val="24"/>
          <w:szCs w:val="24"/>
          <w:highlight w:val="none"/>
          <w:lang w:val="kk-KZ"/>
        </w:rPr>
        <w:t>ОҚУ НӘТИЖЕЛЕРІН БАҒАЛАУ КРИТЕРИЙЛЕРІ</w:t>
      </w:r>
    </w:p>
    <w:p>
      <w:pPr>
        <w:pStyle w:val="16"/>
        <w:spacing w:before="0" w:beforeAutospacing="0" w:after="0" w:afterAutospacing="0" w:line="240" w:lineRule="auto"/>
        <w:jc w:val="both"/>
        <w:textAlignment w:val="baseline"/>
        <w:rPr>
          <w:rFonts w:ascii="Times New Roman Regular" w:hAnsi="Times New Roman Regular" w:cs="Times New Roman Regular"/>
          <w:b/>
          <w:color w:val="auto"/>
          <w:sz w:val="24"/>
          <w:szCs w:val="24"/>
          <w:highlight w:val="none"/>
          <w:lang w:val="kk-KZ"/>
        </w:rPr>
      </w:pP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4"/>
          <w:szCs w:val="24"/>
          <w:highlight w:val="none"/>
          <w:lang w:val="kk-KZ"/>
        </w:rPr>
      </w:pPr>
      <w:r>
        <w:rPr>
          <w:rFonts w:ascii="Times New Roman Regular" w:hAnsi="Times New Roman Regular" w:cs="Times New Roman Regular"/>
          <w:color w:val="auto"/>
          <w:sz w:val="24"/>
          <w:szCs w:val="24"/>
          <w:highlight w:val="none"/>
          <w:lang w:val="kk-KZ"/>
        </w:rPr>
        <w:t>МӨЖ 1, (AБ  100%-ның 10%)</w:t>
      </w: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4"/>
          <w:szCs w:val="24"/>
          <w:highlight w:val="none"/>
          <w:lang w:val="kk-KZ"/>
        </w:rPr>
      </w:pPr>
      <w:r>
        <w:rPr>
          <w:rFonts w:ascii="Times New Roman Regular" w:hAnsi="Times New Roman Regular" w:cs="Times New Roman Regular"/>
          <w:color w:val="auto"/>
          <w:sz w:val="24"/>
          <w:szCs w:val="24"/>
          <w:highlight w:val="none"/>
          <w:lang w:val="kk-KZ"/>
        </w:rPr>
        <w:t>МӨЖ 2, (AБ 100%-ның 10%)</w:t>
      </w: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4"/>
          <w:szCs w:val="24"/>
          <w:highlight w:val="none"/>
          <w:lang w:val="kk-KZ"/>
        </w:rPr>
      </w:pPr>
      <w:r>
        <w:rPr>
          <w:rFonts w:ascii="Times New Roman Regular" w:hAnsi="Times New Roman Regular" w:cs="Times New Roman Regular"/>
          <w:color w:val="auto"/>
          <w:sz w:val="24"/>
          <w:szCs w:val="24"/>
          <w:highlight w:val="none"/>
          <w:lang w:val="kk-KZ"/>
        </w:rPr>
        <w:t>МӨЖ 3, (AБ 100%-ның  10%)</w:t>
      </w: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4"/>
          <w:szCs w:val="24"/>
          <w:highlight w:val="none"/>
          <w:lang w:val="kk-KZ"/>
        </w:rPr>
      </w:pPr>
      <w:r>
        <w:rPr>
          <w:rFonts w:ascii="Times New Roman Regular" w:hAnsi="Times New Roman Regular" w:cs="Times New Roman Regular"/>
          <w:color w:val="auto"/>
          <w:sz w:val="24"/>
          <w:szCs w:val="24"/>
          <w:highlight w:val="none"/>
          <w:lang w:val="kk-KZ"/>
        </w:rPr>
        <w:t>МӨЖ 4, (AБ  100%-ның 10%)</w:t>
      </w: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4"/>
          <w:szCs w:val="24"/>
          <w:highlight w:val="none"/>
          <w:lang w:val="kk-KZ"/>
        </w:rPr>
      </w:pPr>
    </w:p>
    <w:tbl>
      <w:tblPr>
        <w:tblStyle w:val="7"/>
        <w:tblW w:w="15426" w:type="dxa"/>
        <w:tblInd w:w="-34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8"/>
        <w:gridCol w:w="2190"/>
        <w:gridCol w:w="2609"/>
        <w:gridCol w:w="2968"/>
        <w:gridCol w:w="2977"/>
        <w:gridCol w:w="3764"/>
        <w:gridCol w:w="2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10" w:hRule="atLeast"/>
        </w:trPr>
        <w:tc>
          <w:tcPr>
            <w:tcW w:w="678" w:type="dxa"/>
            <w:vMerge w:val="restart"/>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lang w:val="kk-KZ"/>
              </w:rPr>
            </w:pPr>
          </w:p>
          <w:p>
            <w:pPr>
              <w:pStyle w:val="16"/>
              <w:spacing w:before="0" w:beforeAutospacing="0" w:after="0" w:afterAutospacing="0" w:line="240" w:lineRule="auto"/>
              <w:jc w:val="both"/>
              <w:textAlignment w:val="baseline"/>
              <w:rPr>
                <w:rStyle w:val="10"/>
                <w:rFonts w:ascii="Times New Roman Regular" w:hAnsi="Times New Roman Regular" w:cs="Times New Roman Regular"/>
                <w:b/>
                <w:color w:val="auto"/>
                <w:sz w:val="20"/>
                <w:szCs w:val="20"/>
                <w:highlight w:val="none"/>
                <w:lang w:val="kk-KZ"/>
              </w:rPr>
            </w:pPr>
            <w:r>
              <w:rPr>
                <w:rStyle w:val="10"/>
                <w:rFonts w:ascii="Times New Roman Regular" w:hAnsi="Times New Roman Regular" w:cs="Times New Roman Regular"/>
                <w:b/>
                <w:color w:val="auto"/>
                <w:sz w:val="20"/>
                <w:szCs w:val="20"/>
                <w:highlight w:val="none"/>
                <w:lang w:val="kk-KZ"/>
              </w:rPr>
              <w:t>Сұрақ</w:t>
            </w:r>
          </w:p>
        </w:tc>
        <w:tc>
          <w:tcPr>
            <w:tcW w:w="2190" w:type="dxa"/>
            <w:vMerge w:val="restart"/>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b/>
                <w:color w:val="auto"/>
                <w:sz w:val="20"/>
                <w:szCs w:val="20"/>
                <w:highlight w:val="none"/>
                <w:lang w:val="kk-KZ"/>
              </w:rPr>
            </w:pPr>
            <w:r>
              <w:rPr>
                <w:rStyle w:val="10"/>
                <w:rFonts w:ascii="Times New Roman Regular" w:hAnsi="Times New Roman Regular" w:cs="Times New Roman Regular"/>
                <w:color w:val="auto"/>
                <w:sz w:val="20"/>
                <w:szCs w:val="20"/>
                <w:highlight w:val="none"/>
              </w:rPr>
              <w:t> </w:t>
            </w:r>
            <w:r>
              <w:rPr>
                <w:rStyle w:val="11"/>
                <w:rFonts w:ascii="Times New Roman Regular" w:hAnsi="Times New Roman Regular" w:eastAsia="Calibri" w:cs="Times New Roman Regular"/>
                <w:b/>
                <w:color w:val="auto"/>
                <w:sz w:val="20"/>
                <w:szCs w:val="20"/>
                <w:highlight w:val="none"/>
              </w:rPr>
              <w:t> </w:t>
            </w:r>
            <w:r>
              <w:rPr>
                <w:rStyle w:val="10"/>
                <w:rFonts w:ascii="Times New Roman Regular" w:hAnsi="Times New Roman Regular" w:cs="Times New Roman Regular"/>
                <w:b/>
                <w:color w:val="auto"/>
                <w:sz w:val="20"/>
                <w:szCs w:val="20"/>
                <w:highlight w:val="none"/>
              </w:rPr>
              <w:t> Ба</w:t>
            </w:r>
            <w:r>
              <w:rPr>
                <w:rStyle w:val="10"/>
                <w:rFonts w:ascii="Times New Roman Regular" w:hAnsi="Times New Roman Regular" w:cs="Times New Roman Regular"/>
                <w:b/>
                <w:color w:val="auto"/>
                <w:sz w:val="20"/>
                <w:szCs w:val="20"/>
                <w:highlight w:val="none"/>
                <w:lang w:val="kk-KZ"/>
              </w:rPr>
              <w:t>ға</w:t>
            </w:r>
          </w:p>
        </w:tc>
        <w:tc>
          <w:tcPr>
            <w:tcW w:w="12558" w:type="dxa"/>
            <w:gridSpan w:val="5"/>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Fonts w:ascii="Times New Roman Regular" w:hAnsi="Times New Roman Regular" w:cs="Times New Roman Regular"/>
                <w:b/>
                <w:color w:val="auto"/>
                <w:sz w:val="20"/>
                <w:szCs w:val="20"/>
                <w:highlight w:val="none"/>
                <w:lang w:val="kk-KZ"/>
              </w:rPr>
              <w:t>ДЕСКРИПТОРЫ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10" w:hRule="atLeast"/>
        </w:trPr>
        <w:tc>
          <w:tcPr>
            <w:tcW w:w="678" w:type="dxa"/>
            <w:vMerge w:val="continue"/>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tc>
        <w:tc>
          <w:tcPr>
            <w:tcW w:w="2190" w:type="dxa"/>
            <w:vMerge w:val="continue"/>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tc>
        <w:tc>
          <w:tcPr>
            <w:tcW w:w="2609" w:type="dxa"/>
            <w:tcBorders>
              <w:top w:val="single" w:color="auto" w:sz="6" w:space="0"/>
              <w:left w:val="single" w:color="auto" w:sz="6" w:space="0"/>
              <w:bottom w:val="single" w:color="auto" w:sz="4"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lang w:val="kk-KZ"/>
              </w:rPr>
              <w:t xml:space="preserve">«Өте жақсы» </w:t>
            </w:r>
          </w:p>
        </w:tc>
        <w:tc>
          <w:tcPr>
            <w:tcW w:w="2968" w:type="dxa"/>
            <w:tcBorders>
              <w:top w:val="single" w:color="auto" w:sz="6" w:space="0"/>
              <w:left w:val="single" w:color="auto" w:sz="6" w:space="0"/>
              <w:bottom w:val="single" w:color="auto" w:sz="4"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lang w:val="kk-KZ"/>
              </w:rPr>
              <w:t>«Жақсы»</w:t>
            </w:r>
          </w:p>
        </w:tc>
        <w:tc>
          <w:tcPr>
            <w:tcW w:w="2977" w:type="dxa"/>
            <w:tcBorders>
              <w:top w:val="single" w:color="auto" w:sz="6" w:space="0"/>
              <w:left w:val="single" w:color="auto" w:sz="6" w:space="0"/>
              <w:bottom w:val="single" w:color="auto" w:sz="4" w:space="0"/>
              <w:right w:val="single" w:color="auto" w:sz="6" w:space="0"/>
            </w:tcBorders>
            <w:shd w:val="clear" w:color="auto" w:fill="DBE5F1"/>
          </w:tcPr>
          <w:p>
            <w:pPr>
              <w:pStyle w:val="16"/>
              <w:spacing w:before="0" w:after="0" w:line="240" w:lineRule="auto"/>
              <w:jc w:val="both"/>
              <w:textAlignment w:val="baseline"/>
              <w:rPr>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b/>
                <w:bCs/>
                <w:color w:val="auto"/>
                <w:sz w:val="20"/>
                <w:szCs w:val="20"/>
                <w:highlight w:val="none"/>
                <w:lang w:val="kk-KZ"/>
              </w:rPr>
              <w:t>Қанағаттанарлық</w:t>
            </w: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color w:val="auto"/>
                <w:sz w:val="20"/>
                <w:szCs w:val="20"/>
                <w:highlight w:val="none"/>
              </w:rPr>
              <w:t> </w:t>
            </w:r>
            <w:r>
              <w:rPr>
                <w:rStyle w:val="10"/>
                <w:rFonts w:ascii="Times New Roman Regular" w:hAnsi="Times New Roman Regular" w:cs="Times New Roman Regular"/>
                <w:color w:val="auto"/>
                <w:sz w:val="20"/>
                <w:szCs w:val="20"/>
                <w:highlight w:val="none"/>
              </w:rPr>
              <w:t> </w:t>
            </w:r>
          </w:p>
        </w:tc>
        <w:tc>
          <w:tcPr>
            <w:tcW w:w="4004" w:type="dxa"/>
            <w:gridSpan w:val="2"/>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b/>
                <w:bCs/>
                <w:color w:val="auto"/>
                <w:sz w:val="20"/>
                <w:szCs w:val="20"/>
                <w:highlight w:val="none"/>
                <w:lang w:val="kk-KZ"/>
              </w:rPr>
              <w:t>Қанағаттанарлықсыз</w:t>
            </w: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color w:val="auto"/>
                <w:sz w:val="20"/>
                <w:szCs w:val="20"/>
                <w:highlight w:val="none"/>
              </w:rPr>
              <w:t> </w:t>
            </w:r>
            <w:r>
              <w:rPr>
                <w:rStyle w:val="10"/>
                <w:rFonts w:ascii="Times New Roman Regular" w:hAnsi="Times New Roman Regular" w:cs="Times New Roman Regular"/>
                <w:color w:val="auto"/>
                <w:sz w:val="20"/>
                <w:szCs w:val="20"/>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3" w:hRule="atLeast"/>
        </w:trPr>
        <w:tc>
          <w:tcPr>
            <w:tcW w:w="678" w:type="dxa"/>
            <w:vMerge w:val="continue"/>
            <w:tcBorders>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tc>
        <w:tc>
          <w:tcPr>
            <w:tcW w:w="2190" w:type="dxa"/>
            <w:vMerge w:val="continue"/>
            <w:tcBorders>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tc>
        <w:tc>
          <w:tcPr>
            <w:tcW w:w="2609" w:type="dxa"/>
            <w:tcBorders>
              <w:top w:val="single" w:color="auto" w:sz="4"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0"/>
                <w:rFonts w:ascii="Times New Roman Regular" w:hAnsi="Times New Roman Regular" w:cs="Times New Roman Regular"/>
                <w:color w:val="auto"/>
                <w:sz w:val="20"/>
                <w:szCs w:val="20"/>
                <w:highlight w:val="none"/>
              </w:rPr>
            </w:pPr>
            <w:r>
              <w:rPr>
                <w:rStyle w:val="10"/>
                <w:rFonts w:ascii="Times New Roman Regular" w:hAnsi="Times New Roman Regular" w:cs="Times New Roman Regular"/>
                <w:color w:val="auto"/>
                <w:sz w:val="20"/>
                <w:szCs w:val="20"/>
                <w:highlight w:val="none"/>
              </w:rPr>
              <w:t>13.5 - 15.0%</w:t>
            </w:r>
          </w:p>
        </w:tc>
        <w:tc>
          <w:tcPr>
            <w:tcW w:w="2968" w:type="dxa"/>
            <w:tcBorders>
              <w:top w:val="single" w:color="auto" w:sz="4"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10.5 - 13.4%</w:t>
            </w:r>
          </w:p>
        </w:tc>
        <w:tc>
          <w:tcPr>
            <w:tcW w:w="2977" w:type="dxa"/>
            <w:tcBorders>
              <w:top w:val="single" w:color="auto" w:sz="4"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xml:space="preserve">7.5 - 10.4% </w:t>
            </w:r>
          </w:p>
        </w:tc>
        <w:tc>
          <w:tcPr>
            <w:tcW w:w="3764" w:type="dxa"/>
            <w:tcBorders>
              <w:top w:val="single" w:color="auto" w:sz="4"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xml:space="preserve">0 - 7.4% </w:t>
            </w:r>
          </w:p>
        </w:tc>
        <w:tc>
          <w:tcPr>
            <w:tcW w:w="240" w:type="dxa"/>
            <w:tcBorders>
              <w:top w:val="single" w:color="auto" w:sz="4"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
                <w:bCs/>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80" w:hRule="atLeast"/>
        </w:trPr>
        <w:tc>
          <w:tcPr>
            <w:tcW w:w="678" w:type="dxa"/>
            <w:vMerge w:val="continue"/>
            <w:tcBorders>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tc>
        <w:tc>
          <w:tcPr>
            <w:tcW w:w="2190" w:type="dxa"/>
            <w:tcBorders>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Критерийі</w:t>
            </w:r>
          </w:p>
        </w:tc>
        <w:tc>
          <w:tcPr>
            <w:tcW w:w="2609" w:type="dxa"/>
            <w:tcBorders>
              <w:top w:val="single" w:color="auto" w:sz="4"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13.5 - 15.0 балл</w:t>
            </w:r>
          </w:p>
        </w:tc>
        <w:tc>
          <w:tcPr>
            <w:tcW w:w="2968" w:type="dxa"/>
            <w:tcBorders>
              <w:top w:val="single" w:color="auto" w:sz="4"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 xml:space="preserve"> 10.5 - 13.4 балл</w:t>
            </w:r>
          </w:p>
        </w:tc>
        <w:tc>
          <w:tcPr>
            <w:tcW w:w="2977" w:type="dxa"/>
            <w:tcBorders>
              <w:top w:val="single" w:color="auto" w:sz="4"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7.5 - 10.4 балл</w:t>
            </w:r>
          </w:p>
        </w:tc>
        <w:tc>
          <w:tcPr>
            <w:tcW w:w="3764" w:type="dxa"/>
            <w:tcBorders>
              <w:top w:val="single" w:color="auto" w:sz="4"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0 - 7.4 балл</w:t>
            </w:r>
          </w:p>
        </w:tc>
        <w:tc>
          <w:tcPr>
            <w:tcW w:w="240" w:type="dxa"/>
            <w:tcBorders>
              <w:top w:val="single" w:color="auto" w:sz="4"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tcBorders>
              <w:top w:val="single" w:color="auto" w:sz="6" w:space="0"/>
              <w:left w:val="single" w:color="auto" w:sz="6" w:space="0"/>
              <w:bottom w:val="single" w:color="auto" w:sz="6" w:space="0"/>
              <w:right w:val="single" w:color="auto" w:sz="6" w:space="0"/>
            </w:tcBorders>
            <w:shd w:val="clear" w:color="auto" w:fill="DBE5F1"/>
            <w:vAlign w:val="center"/>
          </w:tcPr>
          <w:p>
            <w:pPr>
              <w:pStyle w:val="16"/>
              <w:spacing w:line="240" w:lineRule="auto"/>
              <w:jc w:val="both"/>
              <w:textAlignment w:val="baseline"/>
              <w:rPr>
                <w:rStyle w:val="11"/>
                <w:rFonts w:ascii="Times New Roman Regular" w:hAnsi="Times New Roman Regular" w:eastAsia="Calibri" w:cs="Times New Roman Regular"/>
                <w:b/>
                <w:bCs/>
                <w:color w:val="auto"/>
                <w:sz w:val="20"/>
                <w:szCs w:val="20"/>
                <w:highlight w:val="none"/>
                <w:lang w:val="kk-KZ"/>
              </w:rPr>
            </w:pPr>
            <w:r>
              <w:rPr>
                <w:rStyle w:val="11"/>
                <w:rFonts w:ascii="Times New Roman Regular" w:hAnsi="Times New Roman Regular" w:eastAsia="Calibri" w:cs="Times New Roman Regular"/>
                <w:b/>
                <w:bCs/>
                <w:color w:val="auto"/>
                <w:sz w:val="20"/>
                <w:szCs w:val="20"/>
                <w:highlight w:val="none"/>
                <w:lang w:val="kk-KZ"/>
              </w:rPr>
              <w:t>1, 2</w:t>
            </w:r>
          </w:p>
        </w:tc>
        <w:tc>
          <w:tcPr>
            <w:tcW w:w="2190"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w:t>
            </w:r>
            <w:r>
              <w:rPr>
                <w:rStyle w:val="11"/>
                <w:rFonts w:ascii="Times New Roman Regular" w:hAnsi="Times New Roman Regular" w:eastAsia="Calibri" w:cs="Times New Roman Regular"/>
                <w:color w:val="auto"/>
                <w:sz w:val="20"/>
                <w:szCs w:val="20"/>
                <w:highlight w:val="none"/>
              </w:rPr>
              <w:t> </w:t>
            </w:r>
            <w:r>
              <w:rPr>
                <w:rFonts w:ascii="Times New Roman Regular" w:hAnsi="Times New Roman Regular" w:cs="Times New Roman Regular"/>
                <w:color w:val="auto"/>
                <w:sz w:val="20"/>
                <w:szCs w:val="20"/>
                <w:highlight w:val="none"/>
              </w:rPr>
              <w:t xml:space="preserve"> </w:t>
            </w:r>
            <w:r>
              <w:rPr>
                <w:rStyle w:val="11"/>
                <w:rFonts w:ascii="Times New Roman Regular" w:hAnsi="Times New Roman Regular" w:eastAsia="Calibri" w:cs="Times New Roman Regular"/>
                <w:color w:val="auto"/>
                <w:sz w:val="20"/>
                <w:szCs w:val="20"/>
                <w:highlight w:val="none"/>
              </w:rPr>
              <w:t>Білім</w:t>
            </w:r>
            <w:r>
              <w:rPr>
                <w:rStyle w:val="10"/>
                <w:rFonts w:ascii="Times New Roman Regular" w:hAnsi="Times New Roman Regular" w:cs="Times New Roman Regular"/>
                <w:color w:val="auto"/>
                <w:sz w:val="20"/>
                <w:szCs w:val="20"/>
                <w:highlight w:val="none"/>
              </w:rPr>
              <w:t> </w:t>
            </w:r>
            <w:r>
              <w:rPr>
                <w:rStyle w:val="11"/>
                <w:rFonts w:ascii="Times New Roman Regular" w:hAnsi="Times New Roman Regular" w:eastAsia="Calibri" w:cs="Times New Roman Regular"/>
                <w:color w:val="auto"/>
                <w:sz w:val="20"/>
                <w:szCs w:val="20"/>
                <w:highlight w:val="none"/>
              </w:rPr>
              <w:t xml:space="preserve"> тереңдігі</w:t>
            </w:r>
          </w:p>
          <w:p>
            <w:pPr>
              <w:pStyle w:val="16"/>
              <w:spacing w:before="0" w:beforeAutospacing="0" w:after="0" w:afterAutospacing="0" w:line="240" w:lineRule="auto"/>
              <w:jc w:val="both"/>
              <w:textAlignment w:val="baseline"/>
              <w:rPr>
                <w:rFonts w:ascii="Times New Roman Regular" w:hAnsi="Times New Roman Regular" w:cs="Times New Roman Regular"/>
                <w:color w:val="auto"/>
                <w:sz w:val="20"/>
                <w:szCs w:val="20"/>
                <w:highlight w:val="none"/>
              </w:rPr>
            </w:pP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w:t>
            </w:r>
            <w:r>
              <w:rPr>
                <w:rStyle w:val="10"/>
                <w:rFonts w:ascii="Times New Roman Regular" w:hAnsi="Times New Roman Regular" w:cs="Times New Roman Regular"/>
                <w:color w:val="auto"/>
                <w:sz w:val="20"/>
                <w:szCs w:val="20"/>
                <w:highlight w:val="none"/>
              </w:rPr>
              <w:t>Студенттің пәнді терең меңгеру дәрежесі. Студент материалды өте жақсы және тиянақты қорытындылайды және өз мәлімдемесін нақты мысалдармен және дәлелдермен дәлелдей алады.</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w:t>
            </w:r>
            <w:r>
              <w:rPr>
                <w:rStyle w:val="10"/>
                <w:rFonts w:ascii="Times New Roman Regular" w:hAnsi="Times New Roman Regular" w:cs="Times New Roman Regular"/>
                <w:color w:val="auto"/>
                <w:sz w:val="20"/>
                <w:szCs w:val="20"/>
                <w:highlight w:val="none"/>
              </w:rPr>
              <w:t>Студенттің пәнді меңгеруінің жеткілікті дәрежесі. Студент материалды жақсы және тиянақты қорытындылайды, өз мәлімдемесін нақты мысалдармен және дәлелдермен растауды біледі</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w:t>
            </w:r>
            <w:r>
              <w:rPr>
                <w:rStyle w:val="10"/>
                <w:rFonts w:ascii="Times New Roman Regular" w:hAnsi="Times New Roman Regular" w:cs="Times New Roman Regular"/>
                <w:color w:val="auto"/>
                <w:sz w:val="20"/>
                <w:szCs w:val="20"/>
                <w:highlight w:val="none"/>
              </w:rPr>
              <w:t>Студенттің пәнді меңгеру деңгейінің жеткіліксіздігі. Студент материалды қанағаттанарлық түрде қорытындылайды және өз мәлімдемесін нақты мысалдармен және дәлелдермен жеткілікті түрде дәлелдей алмайды</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color w:val="auto"/>
                <w:sz w:val="20"/>
                <w:szCs w:val="20"/>
                <w:highlight w:val="none"/>
              </w:rPr>
            </w:pPr>
            <w:r>
              <w:rPr>
                <w:rStyle w:val="10"/>
                <w:rFonts w:ascii="Times New Roman Regular" w:hAnsi="Times New Roman Regular" w:cs="Times New Roman Regular"/>
                <w:color w:val="auto"/>
                <w:sz w:val="20"/>
                <w:szCs w:val="20"/>
                <w:highlight w:val="none"/>
              </w:rPr>
              <w:t>Студенттің пәнді меңгеруінің өте әлсіз дәрежесі. Материалды жалпылауды білмейді, өз мәлімдемесін нақты мысалдармен және дәлелдермен растауды білмейді</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
                <w:bCs/>
                <w:color w:val="auto"/>
                <w:sz w:val="20"/>
                <w:szCs w:val="20"/>
                <w:highlight w:val="none"/>
                <w:lang w:val="kk-KZ"/>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tcBorders>
              <w:top w:val="single" w:color="auto" w:sz="6" w:space="0"/>
              <w:left w:val="single" w:color="auto" w:sz="6" w:space="0"/>
              <w:bottom w:val="single" w:color="auto" w:sz="6" w:space="0"/>
              <w:right w:val="single" w:color="auto" w:sz="6" w:space="0"/>
            </w:tcBorders>
            <w:shd w:val="clear" w:color="auto" w:fill="DBE5F1"/>
            <w:vAlign w:val="center"/>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lang w:val="kk-KZ"/>
              </w:rPr>
              <w:t>1, 2</w:t>
            </w:r>
          </w:p>
        </w:tc>
        <w:tc>
          <w:tcPr>
            <w:tcW w:w="2190"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Мәлімдемелердің анықтығы мен логикасы</w:t>
            </w: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Өз ойларын дәйекті және логикалық байланысқан түрде жеткізудің тамаша қабілеті. Қойылған сұраққа жауаптың сәйкестігі және сұрақтың мәнінен ауытқулардың болмауы да ескеріледі</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Студент өз ойын дәйекті және логикалық байланысқан түрде өте жақсы жеткізе алады. Қойылған сұраққа жауаптың сәйкестігі қадағаланады және сұрақтың мәнінен ауытқулардың жоқтығы да ескеріледі.</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Өз ойын дәйекті және логикалық байланыстырып жеткізе алмайды. Қойылған сұраққа жауаптың нашар сәйкестігі</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Оқушы өз ойын дәйекті, қисынды жеткізе алмайды. Жауап пен қойылған сұрақтың арасында алшақтық бар</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pStyle w:val="16"/>
              <w:spacing w:after="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tcBorders>
              <w:top w:val="single" w:color="auto" w:sz="6" w:space="0"/>
              <w:left w:val="single" w:color="auto" w:sz="6" w:space="0"/>
              <w:bottom w:val="single" w:color="auto" w:sz="6" w:space="0"/>
              <w:right w:val="single" w:color="auto" w:sz="6" w:space="0"/>
            </w:tcBorders>
            <w:shd w:val="clear" w:color="auto" w:fill="DBE5F1"/>
            <w:vAlign w:val="center"/>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lang w:val="kk-KZ"/>
              </w:rPr>
              <w:t>1, 2</w:t>
            </w:r>
          </w:p>
        </w:tc>
        <w:tc>
          <w:tcPr>
            <w:tcW w:w="2190"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Ақпарат пен әдебиетті талдау</w:t>
            </w: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Негізгі материалды ғана емес, сонымен қатар тақырып бойын-ша қосымша әдебиеттерді де терең білу. Талдау және беделді дереккөздерге сілтеме жасау және жауаптарында олардың дәлелдерін пайдаланудың тамаша қабілеті.</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Негізгі материалды ғана емес, сонымен қатар тақырып бойынша қосымша әдебиеттерді де жеткі-лікті білу. Ол беделді дерек-көздерді талдауды және сілтеме жасауды және жауаптарында олардың дәлелдерін қолдануды жақсы біледі.</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Негізгі материалды ғана емес, сонымен қатар осы тақырып бойынша қосымша әдебиеттерді де жеткіліксіз білу, талдау және беделді дереккөздерге сілтеме жасау және жауаптарында олардың дәлелдерін пайдалануды білмейді.</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Негізгі материалды ғана емес, сонымен қатар тақырып бойынша қосымша әдебиеттерді де нашар білу. Беделді дереккөздерді талдап, сілтеме жасай алмайды және жауаптарында олардың дәлелдерін пайдалана алмайды.</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vMerge w:val="restart"/>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0"/>
                <w:rFonts w:ascii="Times New Roman Regular" w:hAnsi="Times New Roman Regular" w:cs="Times New Roman Regular"/>
                <w:color w:val="auto"/>
                <w:sz w:val="20"/>
                <w:szCs w:val="20"/>
                <w:highlight w:val="none"/>
              </w:rPr>
            </w:pPr>
          </w:p>
          <w:p>
            <w:pPr>
              <w:pStyle w:val="16"/>
              <w:spacing w:before="0" w:beforeAutospacing="0" w:after="0" w:afterAutospacing="0" w:line="240" w:lineRule="auto"/>
              <w:jc w:val="both"/>
              <w:textAlignment w:val="baseline"/>
              <w:rPr>
                <w:rStyle w:val="10"/>
                <w:rFonts w:ascii="Times New Roman Regular" w:hAnsi="Times New Roman Regular" w:cs="Times New Roman Regular"/>
                <w:b/>
                <w:color w:val="auto"/>
                <w:sz w:val="20"/>
                <w:szCs w:val="20"/>
                <w:highlight w:val="none"/>
                <w:lang w:val="kk-KZ"/>
              </w:rPr>
            </w:pPr>
            <w:r>
              <w:rPr>
                <w:rStyle w:val="10"/>
                <w:rFonts w:ascii="Times New Roman Regular" w:hAnsi="Times New Roman Regular" w:cs="Times New Roman Regular"/>
                <w:b/>
                <w:color w:val="auto"/>
                <w:sz w:val="20"/>
                <w:szCs w:val="20"/>
                <w:highlight w:val="none"/>
                <w:lang w:val="kk-KZ"/>
              </w:rPr>
              <w:t>Сұрақ</w:t>
            </w:r>
          </w:p>
        </w:tc>
        <w:tc>
          <w:tcPr>
            <w:tcW w:w="2190" w:type="dxa"/>
            <w:vMerge w:val="restart"/>
            <w:tcBorders>
              <w:top w:val="single" w:color="auto" w:sz="6" w:space="0"/>
              <w:left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Fonts w:ascii="Times New Roman Regular" w:hAnsi="Times New Roman Regular" w:cs="Times New Roman Regular"/>
                <w:b/>
                <w:color w:val="auto"/>
                <w:sz w:val="20"/>
                <w:szCs w:val="20"/>
                <w:highlight w:val="none"/>
                <w:lang w:val="kk-KZ"/>
              </w:rPr>
            </w:pPr>
            <w:r>
              <w:rPr>
                <w:rStyle w:val="10"/>
                <w:rFonts w:ascii="Times New Roman Regular" w:hAnsi="Times New Roman Regular" w:cs="Times New Roman Regular"/>
                <w:color w:val="auto"/>
                <w:sz w:val="20"/>
                <w:szCs w:val="20"/>
                <w:highlight w:val="none"/>
              </w:rPr>
              <w:t> </w:t>
            </w:r>
            <w:r>
              <w:rPr>
                <w:rStyle w:val="11"/>
                <w:rFonts w:ascii="Times New Roman Regular" w:hAnsi="Times New Roman Regular" w:eastAsia="Calibri" w:cs="Times New Roman Regular"/>
                <w:b/>
                <w:color w:val="auto"/>
                <w:sz w:val="20"/>
                <w:szCs w:val="20"/>
                <w:highlight w:val="none"/>
              </w:rPr>
              <w:t> </w:t>
            </w:r>
            <w:r>
              <w:rPr>
                <w:rStyle w:val="10"/>
                <w:rFonts w:ascii="Times New Roman Regular" w:hAnsi="Times New Roman Regular" w:cs="Times New Roman Regular"/>
                <w:b/>
                <w:color w:val="auto"/>
                <w:sz w:val="20"/>
                <w:szCs w:val="20"/>
                <w:highlight w:val="none"/>
              </w:rPr>
              <w:t> Ба</w:t>
            </w:r>
            <w:r>
              <w:rPr>
                <w:rStyle w:val="10"/>
                <w:rFonts w:ascii="Times New Roman Regular" w:hAnsi="Times New Roman Regular" w:cs="Times New Roman Regular"/>
                <w:b/>
                <w:color w:val="auto"/>
                <w:sz w:val="20"/>
                <w:szCs w:val="20"/>
                <w:highlight w:val="none"/>
                <w:lang w:val="kk-KZ"/>
              </w:rPr>
              <w:t>ға</w:t>
            </w:r>
          </w:p>
        </w:tc>
        <w:tc>
          <w:tcPr>
            <w:tcW w:w="12558" w:type="dxa"/>
            <w:gridSpan w:val="5"/>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Fonts w:ascii="Times New Roman Regular" w:hAnsi="Times New Roman Regular" w:cs="Times New Roman Regular"/>
                <w:b/>
                <w:color w:val="auto"/>
                <w:sz w:val="20"/>
                <w:szCs w:val="20"/>
                <w:highlight w:val="none"/>
                <w:lang w:val="kk-KZ"/>
              </w:rPr>
              <w:t>ДЕСКРИПТОРЫ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vMerge w:val="continue"/>
            <w:tcBorders>
              <w:left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
                <w:bCs/>
                <w:color w:val="auto"/>
                <w:sz w:val="20"/>
                <w:szCs w:val="20"/>
                <w:highlight w:val="none"/>
                <w:lang w:val="kk-KZ"/>
              </w:rPr>
            </w:pPr>
          </w:p>
        </w:tc>
        <w:tc>
          <w:tcPr>
            <w:tcW w:w="2190" w:type="dxa"/>
            <w:vMerge w:val="continue"/>
            <w:tcBorders>
              <w:left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b/>
                <w:bCs/>
                <w:color w:val="auto"/>
                <w:sz w:val="20"/>
                <w:szCs w:val="20"/>
                <w:highlight w:val="none"/>
                <w:lang w:val="kk-KZ"/>
              </w:rPr>
              <w:t>Үздік</w:t>
            </w:r>
            <w:r>
              <w:rPr>
                <w:rStyle w:val="11"/>
                <w:rFonts w:ascii="Times New Roman Regular" w:hAnsi="Times New Roman Regular" w:eastAsia="Calibri" w:cs="Times New Roman Regular"/>
                <w:b/>
                <w:bCs/>
                <w:color w:val="auto"/>
                <w:sz w:val="20"/>
                <w:szCs w:val="20"/>
                <w:highlight w:val="none"/>
              </w:rPr>
              <w:t>» </w:t>
            </w:r>
            <w:r>
              <w:rPr>
                <w:rStyle w:val="11"/>
                <w:rFonts w:ascii="Times New Roman Regular" w:hAnsi="Times New Roman Regular" w:eastAsia="Calibri" w:cs="Times New Roman Regular"/>
                <w:color w:val="auto"/>
                <w:sz w:val="20"/>
                <w:szCs w:val="20"/>
                <w:highlight w:val="none"/>
              </w:rPr>
              <w:t> </w:t>
            </w:r>
            <w:r>
              <w:rPr>
                <w:rStyle w:val="10"/>
                <w:rFonts w:ascii="Times New Roman Regular" w:hAnsi="Times New Roman Regular" w:cs="Times New Roman Regular"/>
                <w:color w:val="auto"/>
                <w:sz w:val="20"/>
                <w:szCs w:val="20"/>
                <w:highlight w:val="none"/>
              </w:rPr>
              <w:t> </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lang w:val="kk-KZ"/>
              </w:rPr>
              <w:t>«Жақсы»</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Fonts w:ascii="Times New Roman Regular" w:hAnsi="Times New Roman Regular"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b/>
                <w:bCs/>
                <w:color w:val="auto"/>
                <w:sz w:val="20"/>
                <w:szCs w:val="20"/>
                <w:highlight w:val="none"/>
                <w:lang w:val="kk-KZ"/>
              </w:rPr>
              <w:t>Қанағаттанарлық</w:t>
            </w: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color w:val="auto"/>
                <w:sz w:val="20"/>
                <w:szCs w:val="20"/>
                <w:highlight w:val="none"/>
              </w:rPr>
              <w:t> </w:t>
            </w:r>
            <w:r>
              <w:rPr>
                <w:rStyle w:val="10"/>
                <w:rFonts w:ascii="Times New Roman Regular" w:hAnsi="Times New Roman Regular" w:cs="Times New Roman Regular"/>
                <w:color w:val="auto"/>
                <w:sz w:val="20"/>
                <w:szCs w:val="20"/>
                <w:highlight w:val="none"/>
              </w:rPr>
              <w:t> </w:t>
            </w:r>
          </w:p>
        </w:tc>
        <w:tc>
          <w:tcPr>
            <w:tcW w:w="4004" w:type="dxa"/>
            <w:gridSpan w:val="2"/>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b/>
                <w:bCs/>
                <w:color w:val="auto"/>
                <w:sz w:val="20"/>
                <w:szCs w:val="20"/>
                <w:highlight w:val="none"/>
                <w:lang w:val="kk-KZ"/>
              </w:rPr>
              <w:t>Қанағаттанарлықсыз</w:t>
            </w:r>
            <w:r>
              <w:rPr>
                <w:rStyle w:val="11"/>
                <w:rFonts w:ascii="Times New Roman Regular" w:hAnsi="Times New Roman Regular" w:eastAsia="Calibri" w:cs="Times New Roman Regular"/>
                <w:b/>
                <w:bCs/>
                <w:color w:val="auto"/>
                <w:sz w:val="20"/>
                <w:szCs w:val="20"/>
                <w:highlight w:val="none"/>
              </w:rPr>
              <w:t>»</w:t>
            </w:r>
            <w:r>
              <w:rPr>
                <w:rStyle w:val="11"/>
                <w:rFonts w:ascii="Times New Roman Regular" w:hAnsi="Times New Roman Regular" w:eastAsia="Calibri" w:cs="Times New Roman Regular"/>
                <w:color w:val="auto"/>
                <w:sz w:val="20"/>
                <w:szCs w:val="20"/>
                <w:highlight w:val="none"/>
              </w:rPr>
              <w:t> </w:t>
            </w:r>
            <w:r>
              <w:rPr>
                <w:rStyle w:val="10"/>
                <w:rFonts w:ascii="Times New Roman Regular" w:hAnsi="Times New Roman Regular" w:cs="Times New Roman Regular"/>
                <w:color w:val="auto"/>
                <w:sz w:val="20"/>
                <w:szCs w:val="20"/>
                <w:highlight w:val="none"/>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vMerge w:val="continue"/>
            <w:tcBorders>
              <w:left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
                <w:bCs/>
                <w:color w:val="auto"/>
                <w:sz w:val="20"/>
                <w:szCs w:val="20"/>
                <w:highlight w:val="none"/>
                <w:lang w:val="kk-KZ"/>
              </w:rPr>
            </w:pPr>
          </w:p>
        </w:tc>
        <w:tc>
          <w:tcPr>
            <w:tcW w:w="2190" w:type="dxa"/>
            <w:vMerge w:val="continue"/>
            <w:tcBorders>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0"/>
                <w:rFonts w:ascii="Times New Roman Regular" w:hAnsi="Times New Roman Regular" w:cs="Times New Roman Regular"/>
                <w:color w:val="auto"/>
                <w:sz w:val="20"/>
                <w:szCs w:val="20"/>
                <w:highlight w:val="none"/>
              </w:rPr>
              <w:t>13.5 - 15.0%</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10.5 - 13.4%</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xml:space="preserve">7.5 - 10.4% </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after="0" w:line="240" w:lineRule="auto"/>
              <w:jc w:val="both"/>
              <w:textAlignment w:val="baseline"/>
              <w:rPr>
                <w:rStyle w:val="11"/>
                <w:rFonts w:ascii="Times New Roman Regular" w:hAnsi="Times New Roman Regular" w:eastAsia="Calibri" w:cs="Times New Roman Regular"/>
                <w:b/>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 xml:space="preserve">0 - 7.4% </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
                <w:bCs/>
                <w:color w:val="auto"/>
                <w:sz w:val="20"/>
                <w:szCs w:val="20"/>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39" w:hRule="atLeast"/>
        </w:trPr>
        <w:tc>
          <w:tcPr>
            <w:tcW w:w="678" w:type="dxa"/>
            <w:vMerge w:val="continue"/>
            <w:tcBorders>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
                <w:bCs/>
                <w:color w:val="auto"/>
                <w:sz w:val="20"/>
                <w:szCs w:val="20"/>
                <w:highlight w:val="none"/>
                <w:lang w:val="kk-KZ"/>
              </w:rPr>
            </w:pPr>
          </w:p>
        </w:tc>
        <w:tc>
          <w:tcPr>
            <w:tcW w:w="2190"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
                <w:bCs/>
                <w:color w:val="auto"/>
                <w:sz w:val="20"/>
                <w:szCs w:val="20"/>
                <w:highlight w:val="none"/>
              </w:rPr>
              <w:t>Критерий</w:t>
            </w: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Style w:val="11"/>
                <w:rFonts w:ascii="Times New Roman Regular" w:hAnsi="Times New Roman Regular" w:eastAsia="Calibri" w:cs="Times New Roman Regular"/>
                <w:bCs/>
                <w:color w:val="auto"/>
                <w:sz w:val="20"/>
                <w:szCs w:val="20"/>
                <w:highlight w:val="none"/>
              </w:rPr>
            </w:pPr>
            <w:r>
              <w:rPr>
                <w:rFonts w:ascii="Times New Roman Regular" w:hAnsi="Times New Roman Regular" w:cs="Times New Roman Regular"/>
                <w:b/>
                <w:color w:val="auto"/>
                <w:sz w:val="20"/>
                <w:szCs w:val="20"/>
                <w:highlight w:val="none"/>
              </w:rPr>
              <w:t>13.5 - 15.0 балл</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 xml:space="preserve"> 10.5 - 13.4 балл</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7.5 - 10.4 балл</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r>
              <w:rPr>
                <w:rFonts w:ascii="Times New Roman Regular" w:hAnsi="Times New Roman Regular" w:cs="Times New Roman Regular"/>
                <w:b/>
                <w:color w:val="auto"/>
                <w:sz w:val="20"/>
                <w:szCs w:val="20"/>
                <w:highlight w:val="none"/>
              </w:rPr>
              <w:t>0 - 7.4 балл</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spacing w:line="240" w:lineRule="auto"/>
              <w:jc w:val="both"/>
              <w:rPr>
                <w:rFonts w:ascii="Times New Roman Regular" w:hAnsi="Times New Roman Regular" w:cs="Times New Roman Regular"/>
                <w:b/>
                <w:color w:val="auto"/>
                <w:sz w:val="20"/>
                <w:szCs w:val="20"/>
                <w:highlight w:val="none"/>
                <w:lang w:val="kk-KZ"/>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tcBorders>
              <w:top w:val="single" w:color="auto" w:sz="6" w:space="0"/>
              <w:left w:val="single" w:color="auto" w:sz="6" w:space="0"/>
              <w:bottom w:val="single" w:color="auto" w:sz="6" w:space="0"/>
              <w:right w:val="single" w:color="auto" w:sz="6" w:space="0"/>
            </w:tcBorders>
            <w:shd w:val="clear" w:color="auto" w:fill="DBE5F1"/>
            <w:vAlign w:val="center"/>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3</w:t>
            </w:r>
          </w:p>
        </w:tc>
        <w:tc>
          <w:tcPr>
            <w:tcW w:w="2190" w:type="dxa"/>
            <w:tcBorders>
              <w:top w:val="single" w:color="auto" w:sz="6" w:space="0"/>
              <w:left w:val="single" w:color="auto" w:sz="6" w:space="0"/>
              <w:bottom w:val="single" w:color="auto" w:sz="6"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Практикалық ұсыныстар/ұсынымдар</w:t>
            </w:r>
          </w:p>
        </w:tc>
        <w:tc>
          <w:tcPr>
            <w:tcW w:w="2609"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Физиологиялық талдау негізінде ағзаның функционалдық жағдайын не-гізді түрде сипаттайды, физиологиялық зерттеулердің практикалық маңызын түсіндіреді, ағзадағы патологиялық процестердің себептерін, олардың даму механизмдерін және клини-калық көріністерін анықтайды.</w:t>
            </w:r>
          </w:p>
        </w:tc>
        <w:tc>
          <w:tcPr>
            <w:tcW w:w="2968"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Физиологиялық талдау негізінде ағзаның функционалдық жағдайын жақсы сипаттайды, физиологиялық зерттеулердің практикалық маңызын түсіндіреді, патологиялық процестердің себептерін және олардың организмдегі клиникалық көріністерін анықтайды.</w:t>
            </w:r>
          </w:p>
        </w:tc>
        <w:tc>
          <w:tcPr>
            <w:tcW w:w="2977"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Физиологиялық талдау негізінде ағзаның функционалдық жағдайын нашар сипаттайды, физиологиялық зерттеулердің практикалық маңызын түсіндіреді және ағзадағы патологиялық процестердің себептерін жеткілікті түрде анықтай алмайды.</w:t>
            </w:r>
          </w:p>
        </w:tc>
        <w:tc>
          <w:tcPr>
            <w:tcW w:w="3764" w:type="dxa"/>
            <w:tcBorders>
              <w:top w:val="single" w:color="auto" w:sz="6" w:space="0"/>
              <w:left w:val="single" w:color="auto" w:sz="6" w:space="0"/>
              <w:bottom w:val="single" w:color="auto" w:sz="6"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Физиологиялық талдау негізінде ішкі секреция безінің функционалдық жағдайын сипаттай алмайды, физиологиялық зерттеулердің практикалық маңызын нашар түсіндіреді, ағзадағы патологиялық процестердің себептерін нашар анықтайды.</w:t>
            </w:r>
          </w:p>
        </w:tc>
        <w:tc>
          <w:tcPr>
            <w:tcW w:w="240" w:type="dxa"/>
            <w:tcBorders>
              <w:top w:val="single" w:color="auto" w:sz="6" w:space="0"/>
              <w:left w:val="single" w:color="auto" w:sz="6" w:space="0"/>
              <w:bottom w:val="single" w:color="auto" w:sz="6" w:space="0"/>
              <w:right w:val="single" w:color="auto" w:sz="6" w:space="0"/>
            </w:tcBorders>
            <w:shd w:val="clear" w:color="auto" w:fill="DBE5F1"/>
          </w:tcPr>
          <w:p>
            <w:pPr>
              <w:pStyle w:val="16"/>
              <w:spacing w:after="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300" w:hRule="atLeast"/>
        </w:trPr>
        <w:tc>
          <w:tcPr>
            <w:tcW w:w="678" w:type="dxa"/>
            <w:tcBorders>
              <w:top w:val="single" w:color="auto" w:sz="6" w:space="0"/>
              <w:left w:val="single" w:color="auto" w:sz="6" w:space="0"/>
              <w:bottom w:val="single" w:color="auto" w:sz="4" w:space="0"/>
              <w:right w:val="single" w:color="auto" w:sz="6" w:space="0"/>
            </w:tcBorders>
            <w:shd w:val="clear" w:color="auto" w:fill="DBE5F1"/>
            <w:vAlign w:val="center"/>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rPr>
            </w:pPr>
            <w:r>
              <w:rPr>
                <w:rStyle w:val="11"/>
                <w:rFonts w:ascii="Times New Roman Regular" w:hAnsi="Times New Roman Regular" w:eastAsia="Calibri" w:cs="Times New Roman Regular"/>
                <w:bCs/>
                <w:color w:val="auto"/>
                <w:sz w:val="20"/>
                <w:szCs w:val="20"/>
                <w:highlight w:val="none"/>
              </w:rPr>
              <w:t>3</w:t>
            </w:r>
          </w:p>
        </w:tc>
        <w:tc>
          <w:tcPr>
            <w:tcW w:w="2190" w:type="dxa"/>
            <w:tcBorders>
              <w:top w:val="single" w:color="auto" w:sz="6" w:space="0"/>
              <w:left w:val="single" w:color="auto" w:sz="6" w:space="0"/>
              <w:bottom w:val="single" w:color="auto" w:sz="4" w:space="0"/>
              <w:right w:val="single" w:color="auto" w:sz="6" w:space="0"/>
            </w:tcBorders>
            <w:shd w:val="clear" w:color="auto" w:fill="DBE5F1"/>
          </w:tcPr>
          <w:p>
            <w:pPr>
              <w:pStyle w:val="16"/>
              <w:spacing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rPr>
              <w:t>Талдаудың әртүрлілігі және тереңдіг</w:t>
            </w:r>
            <w:r>
              <w:rPr>
                <w:rStyle w:val="11"/>
                <w:rFonts w:ascii="Times New Roman Regular" w:hAnsi="Times New Roman Regular" w:eastAsia="Calibri" w:cs="Times New Roman Regular"/>
                <w:bCs/>
                <w:color w:val="auto"/>
                <w:sz w:val="20"/>
                <w:szCs w:val="20"/>
                <w:highlight w:val="none"/>
                <w:lang w:val="kk-KZ"/>
              </w:rPr>
              <w:t>і</w:t>
            </w:r>
          </w:p>
        </w:tc>
        <w:tc>
          <w:tcPr>
            <w:tcW w:w="2609" w:type="dxa"/>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Студент физиологиялық зерттеулердің қолданбалы ас-пектілері туралы білімді терең түсініп, талдай алады, тақырып-тың әртүрлі аспектілері арасын-дағы байланыстар мен тәуелді-ліктерді анықтай алады, себеп-салдарын талдай алады.</w:t>
            </w:r>
          </w:p>
        </w:tc>
        <w:tc>
          <w:tcPr>
            <w:tcW w:w="2968" w:type="dxa"/>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Студент физиологиялық зерт-теулердің қолданбалы аспектілері туралы білімді жеткілікті түрде тү-сініп, талдай алады, тақырыптың әртүрлі аспектілері арасындағы байланыстар мен тәуелділіктерді анықтай алады, себептер мен салдарларды талдай алады.</w:t>
            </w:r>
          </w:p>
        </w:tc>
        <w:tc>
          <w:tcPr>
            <w:tcW w:w="2977" w:type="dxa"/>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Студент физиологиялық зерт-теулердің қолданбалы аспектілері туралы білімді жеткілікті түрде тү-сінбейді және талдайды, тақырып-тың әртүрлі аспектілері арасындағы байланыстар мен тәуелділіктерді нашар анықтайды, себептер мен салдарларды талдайды.</w:t>
            </w:r>
          </w:p>
        </w:tc>
        <w:tc>
          <w:tcPr>
            <w:tcW w:w="3764" w:type="dxa"/>
            <w:tcBorders>
              <w:top w:val="single" w:color="auto" w:sz="6" w:space="0"/>
              <w:left w:val="single" w:color="auto" w:sz="6" w:space="0"/>
              <w:bottom w:val="single" w:color="auto" w:sz="4" w:space="0"/>
              <w:right w:val="single" w:color="auto" w:sz="6" w:space="0"/>
            </w:tcBorders>
            <w:shd w:val="clear" w:color="auto" w:fill="DBE5F1"/>
          </w:tcPr>
          <w:p>
            <w:pPr>
              <w:pStyle w:val="16"/>
              <w:spacing w:before="0" w:beforeAutospacing="0" w:after="0" w:afterAutospacing="0" w:line="240" w:lineRule="auto"/>
              <w:jc w:val="both"/>
              <w:textAlignment w:val="baseline"/>
              <w:rPr>
                <w:rStyle w:val="11"/>
                <w:rFonts w:ascii="Times New Roman Regular" w:hAnsi="Times New Roman Regular" w:eastAsia="Calibri" w:cs="Times New Roman Regular"/>
                <w:bCs/>
                <w:color w:val="auto"/>
                <w:sz w:val="20"/>
                <w:szCs w:val="20"/>
                <w:highlight w:val="none"/>
                <w:lang w:val="kk-KZ"/>
              </w:rPr>
            </w:pPr>
            <w:r>
              <w:rPr>
                <w:rStyle w:val="11"/>
                <w:rFonts w:ascii="Times New Roman Regular" w:hAnsi="Times New Roman Regular" w:eastAsia="Calibri" w:cs="Times New Roman Regular"/>
                <w:bCs/>
                <w:color w:val="auto"/>
                <w:sz w:val="20"/>
                <w:szCs w:val="20"/>
                <w:highlight w:val="none"/>
                <w:lang w:val="kk-KZ"/>
              </w:rPr>
              <w:t>Студент физиологиялық зерттеулердің қолданбалы аспектілері туралы білімді түсініп, талдай алмайды, тақырыптың әртүрлі аспектілері арасындағы байланыстар мен тәуелділіктерді анықтай алмайды, себеп-салдарын талдай алмайды.</w:t>
            </w:r>
          </w:p>
        </w:tc>
        <w:tc>
          <w:tcPr>
            <w:tcW w:w="240" w:type="dxa"/>
            <w:tcBorders>
              <w:top w:val="single" w:color="auto" w:sz="6" w:space="0"/>
              <w:left w:val="single" w:color="auto" w:sz="6" w:space="0"/>
              <w:bottom w:val="single" w:color="auto" w:sz="4" w:space="0"/>
              <w:right w:val="single" w:color="auto" w:sz="6" w:space="0"/>
            </w:tcBorders>
            <w:shd w:val="clear" w:color="auto" w:fill="DBE5F1"/>
          </w:tcPr>
          <w:p>
            <w:pPr>
              <w:spacing w:line="240" w:lineRule="auto"/>
              <w:jc w:val="both"/>
              <w:rPr>
                <w:rFonts w:ascii="Times New Roman Regular" w:hAnsi="Times New Roman Regular" w:cs="Times New Roman Regular"/>
                <w:color w:val="auto"/>
                <w:sz w:val="20"/>
                <w:szCs w:val="20"/>
                <w:highlight w:val="none"/>
                <w:lang w:val="kk-KZ"/>
              </w:rPr>
            </w:pPr>
          </w:p>
        </w:tc>
      </w:tr>
    </w:tbl>
    <w:p>
      <w:pPr>
        <w:jc w:val="both"/>
        <w:rPr>
          <w:rFonts w:ascii="Times New Roman Regular" w:hAnsi="Times New Roman Regular" w:cs="Times New Roman Regular"/>
          <w:color w:val="auto"/>
          <w:sz w:val="20"/>
          <w:szCs w:val="20"/>
          <w:highlight w:val="none"/>
          <w:lang w:val="kk-KZ"/>
        </w:rPr>
      </w:pPr>
    </w:p>
    <w:p>
      <w:pPr>
        <w:jc w:val="both"/>
        <w:rPr>
          <w:color w:val="auto"/>
          <w:highlight w:val="none"/>
          <w:lang w:val="kk-KZ"/>
        </w:rPr>
      </w:pPr>
    </w:p>
    <w:sectPr>
      <w:pgSz w:w="16838" w:h="11906" w:orient="landscape"/>
      <w:pgMar w:top="1701" w:right="1134" w:bottom="850" w:left="1134"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SimSun">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20F0502020204030204"/>
    <w:charset w:val="CC"/>
    <w:family w:val="swiss"/>
    <w:pitch w:val="default"/>
    <w:sig w:usb0="00000000" w:usb1="00000000"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Times New Roman Regular">
    <w:panose1 w:val="02020503050405090304"/>
    <w:charset w:val="00"/>
    <w:family w:val="roman"/>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Cambria Math">
    <w:altName w:val="Kingsoft Math"/>
    <w:panose1 w:val="02040503050406030204"/>
    <w:charset w:val="CC"/>
    <w:family w:val="roman"/>
    <w:pitch w:val="default"/>
    <w:sig w:usb0="00000000" w:usb1="00000000" w:usb2="02000000"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Kingsoft Math">
    <w:panose1 w:val="02040503050406030204"/>
    <w:charset w:val="00"/>
    <w:family w:val="auto"/>
    <w:pitch w:val="default"/>
    <w:sig w:usb0="80000087" w:usb1="00002068" w:usb2="00000000" w:usb3="00000000" w:csb0="2000019F" w:csb1="00000000"/>
  </w:font>
  <w:font w:name="Hiragino Sans GB">
    <w:panose1 w:val="020B0300000000000000"/>
    <w:charset w:val="86"/>
    <w:family w:val="auto"/>
    <w:pitch w:val="default"/>
    <w:sig w:usb0="A00002BF" w:usb1="1ACF7CFA" w:usb2="00000016" w:usb3="00000000" w:csb0="00060007" w:csb1="00000000"/>
  </w:font>
  <w:font w:name="Kz Times New Roman">
    <w:altName w:val="苹方-简"/>
    <w:panose1 w:val="00000000000000000000"/>
    <w:charset w:val="00"/>
    <w:family w:val="roman"/>
    <w:pitch w:val="default"/>
    <w:sig w:usb0="00000000" w:usb1="00000000" w:usb2="00000028" w:usb3="00000000" w:csb0="000001FF" w:csb1="00000000"/>
  </w:font>
  <w:font w:name="Tahoma">
    <w:panose1 w:val="020B0604030504040204"/>
    <w:charset w:val="CC"/>
    <w:family w:val="swiss"/>
    <w:pitch w:val="default"/>
    <w:sig w:usb0="E1002AFF" w:usb1="C000605B" w:usb2="00000029" w:usb3="00000000" w:csb0="200101FF" w:csb1="20280000"/>
  </w:font>
  <w:font w:name="Arial">
    <w:panose1 w:val="020B0604020202090204"/>
    <w:charset w:val="CC"/>
    <w:family w:val="swiss"/>
    <w:pitch w:val="default"/>
    <w:sig w:usb0="E0000AFF" w:usb1="00007843" w:usb2="00000001" w:usb3="00000000" w:csb0="400001BF" w:csb1="DFF70000"/>
  </w:font>
  <w:font w:name="Cambria">
    <w:altName w:val="Helvetica Neue"/>
    <w:panose1 w:val="02040503050406030204"/>
    <w:charset w:val="CC"/>
    <w:family w:val="roman"/>
    <w:pitch w:val="default"/>
    <w:sig w:usb0="00000000" w:usb1="00000000" w:usb2="02000000" w:usb3="00000000" w:csb0="0000019F" w:csb1="00000000"/>
  </w:font>
  <w:font w:name="+mn-ea">
    <w:altName w:val="苹方-简"/>
    <w:panose1 w:val="00000000000000000000"/>
    <w:charset w:val="00"/>
    <w:family w:val="roma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Mincho">
    <w:altName w:val="Hiragino Mincho ProN"/>
    <w:panose1 w:val="00000000000000000000"/>
    <w:charset w:val="00"/>
    <w:family w:val="auto"/>
    <w:pitch w:val="default"/>
    <w:sig w:usb0="00000000" w:usb1="00000000" w:usb2="00000000" w:usb3="00000000" w:csb0="00000000" w:csb1="00000000"/>
  </w:font>
  <w:font w:name="Cambria Math">
    <w:altName w:val="Kingsoft Math"/>
    <w:panose1 w:val="00000000000000000000"/>
    <w:charset w:val="00"/>
    <w:family w:val="auto"/>
    <w:pitch w:val="default"/>
    <w:sig w:usb0="00000000" w:usb1="00000000" w:usb2="00000000" w:usb3="00000000" w:csb0="00000000" w:csb1="00000000"/>
  </w:font>
  <w:font w:name="Hiragino Mincho ProN">
    <w:panose1 w:val="02020300000000000000"/>
    <w:charset w:val="80"/>
    <w:family w:val="auto"/>
    <w:pitch w:val="default"/>
    <w:sig w:usb0="E00002FF" w:usb1="7AE7FFFF" w:usb2="00000012" w:usb3="00000000" w:csb0="0002000D" w:csb1="00000000"/>
  </w:font>
  <w:font w:name="Symbol">
    <w:altName w:val="Kingsoft Sign"/>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swiss"/>
    <w:pitch w:val="default"/>
    <w:sig w:usb0="E1002AFF" w:usb1="C000605B" w:usb2="00000029" w:usb3="00000000" w:csb0="200101FF" w:csb1="20280000"/>
  </w:font>
  <w:font w:name="SchoolBook">
    <w:altName w:val="苹方-简"/>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rPr>
        <w:rFonts w:ascii="Calibri" w:hAnsi="Calibri"/>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25285"/>
    <w:multiLevelType w:val="singleLevel"/>
    <w:tmpl w:val="67225285"/>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0A"/>
    <w:rsid w:val="000A2778"/>
    <w:rsid w:val="001A56ED"/>
    <w:rsid w:val="00264021"/>
    <w:rsid w:val="002C5AEB"/>
    <w:rsid w:val="00325DA5"/>
    <w:rsid w:val="00501B5D"/>
    <w:rsid w:val="00533802"/>
    <w:rsid w:val="005A3E34"/>
    <w:rsid w:val="006F1721"/>
    <w:rsid w:val="006F591B"/>
    <w:rsid w:val="007B055D"/>
    <w:rsid w:val="008E23E8"/>
    <w:rsid w:val="00A87DAC"/>
    <w:rsid w:val="00AA286D"/>
    <w:rsid w:val="00AC510A"/>
    <w:rsid w:val="00B44E9E"/>
    <w:rsid w:val="00BA0A8A"/>
    <w:rsid w:val="00CB27AA"/>
    <w:rsid w:val="00EE12C6"/>
    <w:rsid w:val="13FF022A"/>
    <w:rsid w:val="95DBF637"/>
    <w:rsid w:val="AF75488F"/>
    <w:rsid w:val="B3C1119A"/>
    <w:rsid w:val="D9778881"/>
    <w:rsid w:val="DC3FBD34"/>
    <w:rsid w:val="DF9B04ED"/>
    <w:rsid w:val="EBF24E2B"/>
    <w:rsid w:val="F8BCC203"/>
    <w:rsid w:val="F97F8600"/>
    <w:rsid w:val="FCFECDF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2"/>
      <w:szCs w:val="22"/>
      <w:lang w:val="ru-RU" w:eastAsia="en-US" w:bidi="ar-SA"/>
    </w:rPr>
  </w:style>
  <w:style w:type="paragraph" w:styleId="2">
    <w:name w:val="heading 3"/>
    <w:next w:val="1"/>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3">
    <w:name w:val="heading 7"/>
    <w:basedOn w:val="1"/>
    <w:next w:val="1"/>
    <w:link w:val="9"/>
    <w:qFormat/>
    <w:uiPriority w:val="0"/>
    <w:pPr>
      <w:keepNext/>
      <w:spacing w:after="0" w:line="240" w:lineRule="auto"/>
      <w:ind w:firstLine="720"/>
      <w:jc w:val="center"/>
      <w:outlineLvl w:val="6"/>
    </w:pPr>
    <w:rPr>
      <w:rFonts w:eastAsia="Times New Roman"/>
      <w:b/>
      <w:bCs/>
      <w:sz w:val="28"/>
      <w:szCs w:val="24"/>
    </w:rPr>
  </w:style>
  <w:style w:type="character" w:default="1" w:styleId="4">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99"/>
    <w:rPr>
      <w:color w:val="0563C1"/>
      <w:u w:val="single"/>
    </w:rPr>
  </w:style>
  <w:style w:type="character" w:styleId="6">
    <w:name w:val="Strong"/>
    <w:basedOn w:val="4"/>
    <w:qFormat/>
    <w:uiPriority w:val="22"/>
    <w:rPr>
      <w:b/>
      <w:bCs/>
    </w:rPr>
  </w:style>
  <w:style w:type="table" w:styleId="8">
    <w:name w:val="Table Grid"/>
    <w:basedOn w:val="7"/>
    <w:qFormat/>
    <w:uiPriority w:val="39"/>
    <w:pPr>
      <w:spacing w:after="0" w:line="240" w:lineRule="auto"/>
    </w:pPr>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Заголовок 7 Знак"/>
    <w:basedOn w:val="4"/>
    <w:link w:val="3"/>
    <w:qFormat/>
    <w:uiPriority w:val="0"/>
    <w:rPr>
      <w:rFonts w:ascii="Times New Roman" w:hAnsi="Times New Roman" w:eastAsia="Times New Roman" w:cs="Times New Roman"/>
      <w:b/>
      <w:bCs/>
      <w:sz w:val="28"/>
      <w:szCs w:val="24"/>
    </w:rPr>
  </w:style>
  <w:style w:type="character" w:customStyle="1" w:styleId="10">
    <w:name w:val="eop"/>
    <w:basedOn w:val="4"/>
    <w:qFormat/>
    <w:uiPriority w:val="0"/>
  </w:style>
  <w:style w:type="character" w:customStyle="1" w:styleId="11">
    <w:name w:val="normaltextrun"/>
    <w:basedOn w:val="4"/>
    <w:qFormat/>
    <w:uiPriority w:val="0"/>
  </w:style>
  <w:style w:type="paragraph" w:customStyle="1" w:styleId="12">
    <w:name w:val="Колонтитулы"/>
    <w:qFormat/>
    <w:uiPriority w:val="0"/>
    <w:pPr>
      <w:framePr w:wrap="around" w:vAnchor="margin" w:hAnchor="text" w:y="1"/>
      <w:tabs>
        <w:tab w:val="right" w:pos="9020"/>
      </w:tabs>
      <w:spacing w:after="0" w:line="240" w:lineRule="auto"/>
    </w:pPr>
    <w:rPr>
      <w:rFonts w:ascii="Helvetica Neue" w:hAnsi="Helvetica Neue" w:eastAsia="Arial Unicode MS" w:cs="Arial Unicode MS"/>
      <w:color w:val="000000"/>
      <w:sz w:val="24"/>
      <w:szCs w:val="24"/>
      <w:lang w:val="ru-RU" w:eastAsia="ru-RU" w:bidi="ar-SA"/>
    </w:rPr>
  </w:style>
  <w:style w:type="paragraph" w:customStyle="1" w:styleId="13">
    <w:name w:val="Без интервала1"/>
    <w:qFormat/>
    <w:uiPriority w:val="1"/>
    <w:pPr>
      <w:spacing w:after="0" w:line="240" w:lineRule="auto"/>
    </w:pPr>
    <w:rPr>
      <w:rFonts w:ascii="Calibri" w:hAnsi="Calibri" w:eastAsia="Calibri" w:cs="Times New Roman"/>
      <w:sz w:val="22"/>
      <w:szCs w:val="22"/>
      <w:lang w:val="ru-RU" w:eastAsia="en-US" w:bidi="ar-SA"/>
    </w:rPr>
  </w:style>
  <w:style w:type="paragraph" w:customStyle="1" w:styleId="14">
    <w:name w:val="_Style 2"/>
    <w:qFormat/>
    <w:uiPriority w:val="1"/>
    <w:pPr>
      <w:spacing w:after="0" w:line="240" w:lineRule="auto"/>
    </w:pPr>
    <w:rPr>
      <w:rFonts w:ascii="Times New Roman" w:hAnsi="Times New Roman" w:eastAsia="SimSun" w:cs="Times New Roman"/>
      <w:sz w:val="22"/>
      <w:szCs w:val="22"/>
      <w:lang w:val="ru-RU" w:eastAsia="en-US" w:bidi="ar-SA"/>
    </w:rPr>
  </w:style>
  <w:style w:type="paragraph" w:customStyle="1" w:styleId="15">
    <w:name w:val="No Spacing"/>
    <w:qFormat/>
    <w:uiPriority w:val="1"/>
    <w:pPr>
      <w:spacing w:after="0" w:line="240" w:lineRule="auto"/>
    </w:pPr>
    <w:rPr>
      <w:rFonts w:ascii="Times New Roman" w:hAnsi="Times New Roman" w:eastAsia="SimSun" w:cs="Times New Roman"/>
      <w:sz w:val="22"/>
      <w:szCs w:val="22"/>
      <w:lang w:val="ru-RU" w:eastAsia="en-US" w:bidi="ar-SA"/>
    </w:rPr>
  </w:style>
  <w:style w:type="paragraph" w:customStyle="1" w:styleId="16">
    <w:name w:val="paragraph"/>
    <w:basedOn w:val="1"/>
    <w:qFormat/>
    <w:uiPriority w:val="0"/>
    <w:pPr>
      <w:spacing w:before="100" w:beforeAutospacing="1" w:after="100" w:afterAutospacing="1"/>
    </w:pPr>
  </w:style>
  <w:style w:type="character" w:customStyle="1" w:styleId="17">
    <w:name w:val="ezkurwreuab5ozgtqnkl"/>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3317</Words>
  <Characters>18912</Characters>
  <Lines>157</Lines>
  <Paragraphs>44</Paragraphs>
  <ScaleCrop>false</ScaleCrop>
  <LinksUpToDate>false</LinksUpToDate>
  <CharactersWithSpaces>22185</CharactersWithSpaces>
  <Application>WPS Office_3.2.0.6370_F1E327BC-269C-435d-A152-05C5408002CA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2025-01-16T04:02:00Z</dcterms:created>
  <dc:creator>Asus</dc:creator>
  <cp:lastModifiedBy>saya</cp:lastModifiedBy>
  <dcterms:modified xsi:type="dcterms:W3CDTF">2025-01-29T14:16:02Z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